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AEFBB" w14:textId="77777777" w:rsidR="00297EEF" w:rsidRDefault="00297EEF">
      <w:pPr>
        <w:spacing w:after="0" w:line="240" w:lineRule="auto"/>
        <w:jc w:val="both"/>
        <w:rPr>
          <w:rFonts w:ascii="Arial Narrow" w:eastAsia="Arial Narrow" w:hAnsi="Arial Narrow" w:cs="Arial Narrow"/>
        </w:rPr>
      </w:pPr>
    </w:p>
    <w:p w14:paraId="3A7BCEA6" w14:textId="77777777" w:rsidR="00AA54F0" w:rsidRDefault="00AA54F0">
      <w:pPr>
        <w:spacing w:after="0" w:line="240" w:lineRule="auto"/>
        <w:jc w:val="both"/>
        <w:rPr>
          <w:rFonts w:ascii="Arial Narrow" w:eastAsia="Arial Narrow" w:hAnsi="Arial Narrow" w:cs="Arial Narrow"/>
        </w:rPr>
      </w:pPr>
    </w:p>
    <w:tbl>
      <w:tblPr>
        <w:tblStyle w:val="a"/>
        <w:tblW w:w="4039" w:type="dxa"/>
        <w:tblInd w:w="0" w:type="dxa"/>
        <w:tblLayout w:type="fixed"/>
        <w:tblLook w:val="0400" w:firstRow="0" w:lastRow="0" w:firstColumn="0" w:lastColumn="0" w:noHBand="0" w:noVBand="1"/>
      </w:tblPr>
      <w:tblGrid>
        <w:gridCol w:w="2622"/>
        <w:gridCol w:w="1417"/>
      </w:tblGrid>
      <w:tr w:rsidR="00297EEF" w14:paraId="789F5EC9" w14:textId="77777777">
        <w:trPr>
          <w:trHeight w:val="300"/>
        </w:trPr>
        <w:tc>
          <w:tcPr>
            <w:tcW w:w="2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37791" w14:textId="77777777" w:rsidR="00297EEF" w:rsidRDefault="00796710">
            <w:pPr>
              <w:spacing w:after="0" w:line="240" w:lineRule="auto"/>
              <w:rPr>
                <w:rFonts w:ascii="Arial" w:eastAsia="Arial" w:hAnsi="Arial" w:cs="Arial"/>
                <w:b/>
                <w:color w:val="000000"/>
              </w:rPr>
            </w:pPr>
            <w:r>
              <w:rPr>
                <w:rFonts w:ascii="Arial" w:eastAsia="Arial" w:hAnsi="Arial" w:cs="Arial"/>
                <w:b/>
                <w:color w:val="000000"/>
              </w:rPr>
              <w:t>CV date</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1FED789" w14:textId="77926318" w:rsidR="00297EEF" w:rsidRDefault="00DB229A">
            <w:pPr>
              <w:spacing w:after="0" w:line="240" w:lineRule="auto"/>
              <w:rPr>
                <w:rFonts w:ascii="Arial" w:eastAsia="Arial" w:hAnsi="Arial" w:cs="Arial"/>
                <w:color w:val="000000"/>
              </w:rPr>
            </w:pPr>
            <w:r>
              <w:rPr>
                <w:rFonts w:ascii="Arial" w:eastAsia="Arial" w:hAnsi="Arial" w:cs="Arial"/>
                <w:color w:val="000000"/>
              </w:rPr>
              <w:t> 03/11/2021</w:t>
            </w:r>
          </w:p>
        </w:tc>
      </w:tr>
      <w:tr w:rsidR="00AA54F0" w14:paraId="2E93D9F3" w14:textId="77777777">
        <w:trPr>
          <w:trHeight w:val="300"/>
        </w:trPr>
        <w:tc>
          <w:tcPr>
            <w:tcW w:w="26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0431D1" w14:textId="77777777" w:rsidR="00AA54F0" w:rsidRDefault="00AA54F0">
            <w:pPr>
              <w:spacing w:after="0" w:line="240" w:lineRule="auto"/>
              <w:rPr>
                <w:rFonts w:ascii="Arial" w:eastAsia="Arial" w:hAnsi="Arial" w:cs="Arial"/>
                <w:b/>
                <w:color w:val="00000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CF7EEDF" w14:textId="77777777" w:rsidR="00AA54F0" w:rsidRDefault="00AA54F0">
            <w:pPr>
              <w:spacing w:after="0" w:line="240" w:lineRule="auto"/>
              <w:rPr>
                <w:rFonts w:ascii="Arial" w:eastAsia="Arial" w:hAnsi="Arial" w:cs="Arial"/>
                <w:color w:val="000000"/>
              </w:rPr>
            </w:pPr>
          </w:p>
        </w:tc>
      </w:tr>
    </w:tbl>
    <w:p w14:paraId="791CF932" w14:textId="77777777" w:rsidR="00297EEF" w:rsidRDefault="00297EEF">
      <w:pPr>
        <w:spacing w:after="0" w:line="240" w:lineRule="auto"/>
        <w:rPr>
          <w:rFonts w:ascii="Arial" w:eastAsia="Arial" w:hAnsi="Arial" w:cs="Arial"/>
          <w:b/>
        </w:rPr>
      </w:pPr>
    </w:p>
    <w:p w14:paraId="6790DCA9" w14:textId="77777777" w:rsidR="00297EEF" w:rsidRDefault="00796710">
      <w:pPr>
        <w:spacing w:after="0" w:line="240" w:lineRule="auto"/>
        <w:rPr>
          <w:rFonts w:ascii="Arial" w:eastAsia="Arial" w:hAnsi="Arial" w:cs="Arial"/>
          <w:b/>
        </w:rPr>
      </w:pPr>
      <w:r>
        <w:rPr>
          <w:rFonts w:ascii="Arial" w:eastAsia="Arial" w:hAnsi="Arial" w:cs="Arial"/>
          <w:b/>
        </w:rPr>
        <w:t>Part A. PERSONAL INFORMATION</w:t>
      </w:r>
    </w:p>
    <w:p w14:paraId="3B6E3602" w14:textId="77777777" w:rsidR="00AA54F0" w:rsidRDefault="00AA54F0">
      <w:pPr>
        <w:spacing w:after="0" w:line="240" w:lineRule="auto"/>
        <w:rPr>
          <w:rFonts w:ascii="Arial" w:eastAsia="Arial" w:hAnsi="Arial" w:cs="Arial"/>
          <w:b/>
        </w:rPr>
      </w:pPr>
    </w:p>
    <w:tbl>
      <w:tblPr>
        <w:tblStyle w:val="a0"/>
        <w:tblW w:w="9087" w:type="dxa"/>
        <w:tblInd w:w="55" w:type="dxa"/>
        <w:tblLayout w:type="fixed"/>
        <w:tblLook w:val="0400" w:firstRow="0" w:lastRow="0" w:firstColumn="0" w:lastColumn="0" w:noHBand="0" w:noVBand="1"/>
      </w:tblPr>
      <w:tblGrid>
        <w:gridCol w:w="2380"/>
        <w:gridCol w:w="1104"/>
        <w:gridCol w:w="2768"/>
        <w:gridCol w:w="851"/>
        <w:gridCol w:w="1984"/>
      </w:tblGrid>
      <w:tr w:rsidR="00297EEF" w14:paraId="11F6E7A3" w14:textId="77777777" w:rsidTr="00C648AD">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0E1AB2D0" w14:textId="77777777" w:rsidR="00297EEF" w:rsidRDefault="00796710">
            <w:pPr>
              <w:spacing w:after="0" w:line="240" w:lineRule="auto"/>
              <w:rPr>
                <w:rFonts w:ascii="Arial" w:eastAsia="Arial" w:hAnsi="Arial" w:cs="Arial"/>
                <w:color w:val="000000"/>
              </w:rPr>
            </w:pPr>
            <w:r>
              <w:rPr>
                <w:rFonts w:ascii="Arial" w:eastAsia="Arial" w:hAnsi="Arial" w:cs="Arial"/>
                <w:color w:val="000000"/>
              </w:rPr>
              <w:t>First and Family name</w:t>
            </w:r>
          </w:p>
        </w:tc>
        <w:tc>
          <w:tcPr>
            <w:tcW w:w="6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A7F00" w14:textId="77777777" w:rsidR="00297EEF" w:rsidRDefault="00796710">
            <w:pPr>
              <w:spacing w:after="0" w:line="240" w:lineRule="auto"/>
              <w:rPr>
                <w:rFonts w:ascii="Arial" w:eastAsia="Arial" w:hAnsi="Arial" w:cs="Arial"/>
                <w:color w:val="000000"/>
              </w:rPr>
            </w:pPr>
            <w:r>
              <w:rPr>
                <w:rFonts w:ascii="Arial" w:eastAsia="Arial" w:hAnsi="Arial" w:cs="Arial"/>
                <w:color w:val="000000"/>
              </w:rPr>
              <w:t>Maria Eugenia</w:t>
            </w:r>
            <w:r w:rsidR="006C3169">
              <w:rPr>
                <w:rFonts w:ascii="Arial" w:eastAsia="Arial" w:hAnsi="Arial" w:cs="Arial"/>
                <w:color w:val="000000"/>
              </w:rPr>
              <w:t xml:space="preserve"> Mera</w:t>
            </w:r>
          </w:p>
        </w:tc>
      </w:tr>
      <w:tr w:rsidR="00297EEF" w14:paraId="48C7F586" w14:textId="77777777" w:rsidTr="00C648AD">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48211A60" w14:textId="77777777" w:rsidR="00297EEF" w:rsidRDefault="00796710">
            <w:pPr>
              <w:spacing w:after="0" w:line="240" w:lineRule="auto"/>
              <w:rPr>
                <w:rFonts w:ascii="Arial" w:eastAsia="Arial" w:hAnsi="Arial" w:cs="Arial"/>
                <w:color w:val="000000"/>
              </w:rPr>
            </w:pPr>
            <w:r>
              <w:rPr>
                <w:rFonts w:ascii="Arial" w:eastAsia="Arial" w:hAnsi="Arial" w:cs="Arial"/>
                <w:color w:val="000000"/>
              </w:rPr>
              <w:t>Social Security, Passport, ID number</w:t>
            </w:r>
          </w:p>
        </w:tc>
        <w:tc>
          <w:tcPr>
            <w:tcW w:w="3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DBDA0" w14:textId="77777777" w:rsidR="00297EEF" w:rsidRDefault="00796710">
            <w:pPr>
              <w:spacing w:after="0" w:line="240" w:lineRule="auto"/>
              <w:rPr>
                <w:rFonts w:ascii="Arial" w:eastAsia="Arial" w:hAnsi="Arial" w:cs="Arial"/>
                <w:color w:val="000000"/>
              </w:rPr>
            </w:pPr>
            <w:r>
              <w:rPr>
                <w:rFonts w:ascii="Arial" w:eastAsia="Arial" w:hAnsi="Arial" w:cs="Arial"/>
                <w:color w:val="000000"/>
              </w:rPr>
              <w:t>50431737M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607A6A" w14:textId="77777777" w:rsidR="00297EEF" w:rsidRDefault="00796710">
            <w:pPr>
              <w:spacing w:after="0" w:line="240" w:lineRule="auto"/>
              <w:rPr>
                <w:rFonts w:ascii="Arial" w:eastAsia="Arial" w:hAnsi="Arial" w:cs="Arial"/>
                <w:color w:val="000000"/>
              </w:rPr>
            </w:pPr>
            <w:r>
              <w:rPr>
                <w:rFonts w:ascii="Arial" w:eastAsia="Arial" w:hAnsi="Arial" w:cs="Arial"/>
                <w:color w:val="000000"/>
              </w:rPr>
              <w:t>Age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4525CE" w14:textId="1C735254" w:rsidR="00297EEF" w:rsidRDefault="00DB229A">
            <w:pPr>
              <w:spacing w:after="0" w:line="240" w:lineRule="auto"/>
              <w:rPr>
                <w:rFonts w:ascii="Arial" w:eastAsia="Arial" w:hAnsi="Arial" w:cs="Arial"/>
                <w:color w:val="000000"/>
              </w:rPr>
            </w:pPr>
            <w:r>
              <w:rPr>
                <w:rFonts w:ascii="Arial" w:eastAsia="Arial" w:hAnsi="Arial" w:cs="Arial"/>
                <w:color w:val="000000"/>
              </w:rPr>
              <w:t>55</w:t>
            </w:r>
          </w:p>
        </w:tc>
      </w:tr>
      <w:tr w:rsidR="00297EEF" w14:paraId="27D5AF49" w14:textId="77777777" w:rsidTr="00433B2E">
        <w:trPr>
          <w:trHeight w:val="20"/>
        </w:trPr>
        <w:tc>
          <w:tcPr>
            <w:tcW w:w="34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22FD88" w14:textId="77777777" w:rsidR="00297EEF" w:rsidRDefault="00796710">
            <w:pPr>
              <w:spacing w:after="0" w:line="240" w:lineRule="auto"/>
              <w:rPr>
                <w:rFonts w:ascii="Arial" w:eastAsia="Arial" w:hAnsi="Arial" w:cs="Arial"/>
                <w:color w:val="000000"/>
              </w:rPr>
            </w:pPr>
            <w:r>
              <w:rPr>
                <w:rFonts w:ascii="Arial" w:eastAsia="Arial" w:hAnsi="Arial" w:cs="Arial"/>
                <w:color w:val="000000"/>
              </w:rPr>
              <w:t>Researcher numbers</w:t>
            </w:r>
          </w:p>
          <w:p w14:paraId="6B651ACD" w14:textId="77777777" w:rsidR="00297EEF" w:rsidRDefault="00297EEF">
            <w:pPr>
              <w:spacing w:after="0" w:line="240" w:lineRule="auto"/>
              <w:rPr>
                <w:rFonts w:ascii="Arial" w:eastAsia="Arial" w:hAnsi="Arial" w:cs="Arial"/>
                <w:color w:val="000000"/>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20C226DB" w14:textId="5AE2D0FB" w:rsidR="00297EEF" w:rsidRDefault="00796710">
            <w:pPr>
              <w:spacing w:after="0" w:line="240" w:lineRule="auto"/>
              <w:rPr>
                <w:rFonts w:ascii="Arial" w:eastAsia="Arial" w:hAnsi="Arial" w:cs="Arial"/>
                <w:color w:val="000000"/>
              </w:rPr>
            </w:pPr>
            <w:r>
              <w:rPr>
                <w:rFonts w:ascii="Arial" w:eastAsia="Arial" w:hAnsi="Arial" w:cs="Arial"/>
                <w:color w:val="000000"/>
              </w:rPr>
              <w:t>Researcher ID</w:t>
            </w:r>
            <w:r w:rsidR="00B84B7E">
              <w:rPr>
                <w:rFonts w:ascii="Arial" w:eastAsia="Arial" w:hAnsi="Arial" w:cs="Arial"/>
                <w:color w:val="000000"/>
              </w:rPr>
              <w:t xml:space="preserve"> (WoS)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9671D" w14:textId="77777777" w:rsidR="00297EEF" w:rsidRPr="00E448EC" w:rsidRDefault="00796710">
            <w:pPr>
              <w:spacing w:after="0" w:line="240" w:lineRule="auto"/>
              <w:rPr>
                <w:rFonts w:ascii="Arial" w:eastAsia="Arial" w:hAnsi="Arial" w:cs="Arial"/>
                <w:color w:val="000000"/>
              </w:rPr>
            </w:pPr>
            <w:r w:rsidRPr="00E448EC">
              <w:rPr>
                <w:rFonts w:ascii="Arial" w:eastAsia="Arial" w:hAnsi="Arial" w:cs="Arial"/>
                <w:color w:val="000000"/>
              </w:rPr>
              <w:t> </w:t>
            </w:r>
            <w:r w:rsidRPr="00E448EC">
              <w:rPr>
                <w:rFonts w:ascii="Arial" w:eastAsia="Arial" w:hAnsi="Arial" w:cs="Arial"/>
                <w:color w:val="222222"/>
                <w:highlight w:val="white"/>
              </w:rPr>
              <w:t>R-3674-2018</w:t>
            </w:r>
          </w:p>
        </w:tc>
      </w:tr>
      <w:tr w:rsidR="00297EEF" w14:paraId="24347B44" w14:textId="77777777" w:rsidTr="00433B2E">
        <w:trPr>
          <w:trHeight w:val="20"/>
        </w:trPr>
        <w:tc>
          <w:tcPr>
            <w:tcW w:w="34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B23EA3" w14:textId="77777777" w:rsidR="00297EEF" w:rsidRDefault="00297EEF">
            <w:pPr>
              <w:widowControl w:val="0"/>
              <w:pBdr>
                <w:top w:val="nil"/>
                <w:left w:val="nil"/>
                <w:bottom w:val="nil"/>
                <w:right w:val="nil"/>
                <w:between w:val="nil"/>
              </w:pBdr>
              <w:spacing w:after="0"/>
              <w:rPr>
                <w:rFonts w:ascii="Arial" w:eastAsia="Arial" w:hAnsi="Arial" w:cs="Arial"/>
                <w:color w:val="000000"/>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1019D91F" w14:textId="77777777" w:rsidR="00297EEF" w:rsidRDefault="00796710">
            <w:pPr>
              <w:spacing w:after="0" w:line="240" w:lineRule="auto"/>
              <w:rPr>
                <w:rFonts w:ascii="Arial" w:eastAsia="Arial" w:hAnsi="Arial" w:cs="Arial"/>
                <w:color w:val="000000"/>
              </w:rPr>
            </w:pPr>
            <w:r>
              <w:rPr>
                <w:rFonts w:ascii="Arial" w:eastAsia="Arial" w:hAnsi="Arial" w:cs="Arial"/>
                <w:color w:val="000000"/>
              </w:rPr>
              <w:t>Orcid code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B2EF0" w14:textId="77777777" w:rsidR="00297EEF" w:rsidRPr="00E448EC" w:rsidRDefault="00796710">
            <w:pPr>
              <w:spacing w:after="0" w:line="240" w:lineRule="auto"/>
              <w:rPr>
                <w:rFonts w:ascii="Arial" w:eastAsia="Arial" w:hAnsi="Arial" w:cs="Arial"/>
                <w:color w:val="000000"/>
              </w:rPr>
            </w:pPr>
            <w:r w:rsidRPr="00E448EC">
              <w:rPr>
                <w:rFonts w:ascii="Arial" w:eastAsia="Arial" w:hAnsi="Arial" w:cs="Arial"/>
                <w:color w:val="000000"/>
              </w:rPr>
              <w:t> </w:t>
            </w:r>
            <w:r w:rsidRPr="00E448EC">
              <w:rPr>
                <w:rFonts w:ascii="Arial" w:eastAsia="Noto Sans" w:hAnsi="Arial" w:cs="Arial"/>
                <w:color w:val="494A4C"/>
                <w:highlight w:val="white"/>
              </w:rPr>
              <w:t>0000-0002-1592-974X</w:t>
            </w:r>
          </w:p>
        </w:tc>
      </w:tr>
      <w:tr w:rsidR="00297EEF" w14:paraId="4D46477B" w14:textId="77777777" w:rsidTr="00433B2E">
        <w:trPr>
          <w:trHeight w:val="20"/>
        </w:trPr>
        <w:tc>
          <w:tcPr>
            <w:tcW w:w="34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699D86" w14:textId="77777777" w:rsidR="00297EEF" w:rsidRDefault="00297EEF">
            <w:pPr>
              <w:widowControl w:val="0"/>
              <w:pBdr>
                <w:top w:val="nil"/>
                <w:left w:val="nil"/>
                <w:bottom w:val="nil"/>
                <w:right w:val="nil"/>
                <w:between w:val="nil"/>
              </w:pBdr>
              <w:spacing w:after="0"/>
              <w:rPr>
                <w:rFonts w:ascii="Arial" w:eastAsia="Arial" w:hAnsi="Arial" w:cs="Arial"/>
                <w:color w:val="000000"/>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4ACCCB89" w14:textId="77777777" w:rsidR="00297EEF" w:rsidRDefault="00796710">
            <w:pPr>
              <w:spacing w:after="0" w:line="240" w:lineRule="auto"/>
              <w:rPr>
                <w:rFonts w:ascii="Arial" w:eastAsia="Arial" w:hAnsi="Arial" w:cs="Arial"/>
                <w:color w:val="000000"/>
              </w:rPr>
            </w:pPr>
            <w:r>
              <w:rPr>
                <w:rFonts w:ascii="Arial" w:eastAsia="Arial" w:hAnsi="Arial" w:cs="Arial"/>
                <w:color w:val="000000"/>
              </w:rPr>
              <w:t>Scopus Author ID:</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926E7" w14:textId="77777777" w:rsidR="00297EEF" w:rsidRPr="00E448EC" w:rsidRDefault="00796710">
            <w:pPr>
              <w:spacing w:after="0" w:line="240" w:lineRule="auto"/>
              <w:rPr>
                <w:rFonts w:ascii="Arial" w:eastAsia="Arial" w:hAnsi="Arial" w:cs="Arial"/>
                <w:color w:val="000000"/>
              </w:rPr>
            </w:pPr>
            <w:r w:rsidRPr="00E448EC">
              <w:rPr>
                <w:rFonts w:ascii="Arial" w:eastAsia="Arial" w:hAnsi="Arial" w:cs="Arial"/>
                <w:color w:val="000000"/>
              </w:rPr>
              <w:t>6701663000</w:t>
            </w:r>
          </w:p>
        </w:tc>
      </w:tr>
    </w:tbl>
    <w:p w14:paraId="1C31122D" w14:textId="77777777" w:rsidR="00297EEF" w:rsidRDefault="00297EEF">
      <w:pPr>
        <w:spacing w:after="0" w:line="240" w:lineRule="auto"/>
        <w:rPr>
          <w:rFonts w:ascii="Arial" w:eastAsia="Arial" w:hAnsi="Arial" w:cs="Arial"/>
          <w:b/>
        </w:rPr>
      </w:pPr>
    </w:p>
    <w:p w14:paraId="21CD5D0E" w14:textId="77777777" w:rsidR="00297EEF" w:rsidRDefault="00796710">
      <w:pPr>
        <w:spacing w:after="0" w:line="240" w:lineRule="auto"/>
        <w:rPr>
          <w:rFonts w:ascii="Arial" w:eastAsia="Arial" w:hAnsi="Arial" w:cs="Arial"/>
          <w:b/>
        </w:rPr>
      </w:pPr>
      <w:r>
        <w:rPr>
          <w:rFonts w:ascii="Arial" w:eastAsia="Arial" w:hAnsi="Arial" w:cs="Arial"/>
          <w:b/>
        </w:rPr>
        <w:t>A.1. Current position</w:t>
      </w:r>
    </w:p>
    <w:p w14:paraId="5E77A991" w14:textId="77777777" w:rsidR="00AA54F0" w:rsidRDefault="00AA54F0">
      <w:pPr>
        <w:spacing w:after="0" w:line="240" w:lineRule="auto"/>
        <w:rPr>
          <w:rFonts w:ascii="Arial" w:eastAsia="Arial" w:hAnsi="Arial" w:cs="Arial"/>
        </w:rPr>
      </w:pPr>
    </w:p>
    <w:tbl>
      <w:tblPr>
        <w:tblStyle w:val="a1"/>
        <w:tblW w:w="9087" w:type="dxa"/>
        <w:tblInd w:w="55" w:type="dxa"/>
        <w:tblLayout w:type="fixed"/>
        <w:tblLook w:val="0400" w:firstRow="0" w:lastRow="0" w:firstColumn="0" w:lastColumn="0" w:noHBand="0" w:noVBand="1"/>
      </w:tblPr>
      <w:tblGrid>
        <w:gridCol w:w="2384"/>
        <w:gridCol w:w="1548"/>
        <w:gridCol w:w="1917"/>
        <w:gridCol w:w="344"/>
        <w:gridCol w:w="1472"/>
        <w:gridCol w:w="1422"/>
      </w:tblGrid>
      <w:tr w:rsidR="00297EEF" w14:paraId="11A34D8E" w14:textId="77777777">
        <w:trPr>
          <w:trHeight w:val="20"/>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10475" w14:textId="77777777" w:rsidR="00297EEF" w:rsidRDefault="00796710">
            <w:pPr>
              <w:spacing w:after="0" w:line="240" w:lineRule="auto"/>
              <w:rPr>
                <w:rFonts w:ascii="Arial" w:eastAsia="Arial" w:hAnsi="Arial" w:cs="Arial"/>
                <w:color w:val="000000"/>
              </w:rPr>
            </w:pPr>
            <w:r>
              <w:rPr>
                <w:rFonts w:ascii="Arial" w:eastAsia="Arial" w:hAnsi="Arial" w:cs="Arial"/>
                <w:color w:val="000000"/>
              </w:rPr>
              <w:t>Name of University/Institution</w:t>
            </w:r>
          </w:p>
        </w:tc>
        <w:tc>
          <w:tcPr>
            <w:tcW w:w="6703" w:type="dxa"/>
            <w:gridSpan w:val="5"/>
            <w:tcBorders>
              <w:top w:val="single" w:sz="4" w:space="0" w:color="000000"/>
              <w:left w:val="nil"/>
              <w:bottom w:val="single" w:sz="4" w:space="0" w:color="000000"/>
              <w:right w:val="single" w:sz="4" w:space="0" w:color="000000"/>
            </w:tcBorders>
            <w:shd w:val="clear" w:color="auto" w:fill="auto"/>
            <w:vAlign w:val="center"/>
          </w:tcPr>
          <w:p w14:paraId="3504BBBF" w14:textId="77777777" w:rsidR="00297EEF" w:rsidRDefault="00796710">
            <w:pPr>
              <w:spacing w:after="0" w:line="240" w:lineRule="auto"/>
              <w:rPr>
                <w:rFonts w:ascii="Arial" w:eastAsia="Arial" w:hAnsi="Arial" w:cs="Arial"/>
                <w:color w:val="000000"/>
              </w:rPr>
            </w:pPr>
            <w:r>
              <w:rPr>
                <w:rFonts w:ascii="Arial" w:eastAsia="Arial" w:hAnsi="Arial" w:cs="Arial"/>
                <w:color w:val="000000"/>
              </w:rPr>
              <w:t>Complutense University of Madrid </w:t>
            </w:r>
          </w:p>
        </w:tc>
      </w:tr>
      <w:tr w:rsidR="00297EEF" w14:paraId="617A0C8C" w14:textId="77777777">
        <w:trPr>
          <w:trHeight w:val="20"/>
        </w:trPr>
        <w:tc>
          <w:tcPr>
            <w:tcW w:w="2384" w:type="dxa"/>
            <w:tcBorders>
              <w:top w:val="nil"/>
              <w:left w:val="single" w:sz="4" w:space="0" w:color="000000"/>
              <w:bottom w:val="single" w:sz="4" w:space="0" w:color="000000"/>
              <w:right w:val="single" w:sz="4" w:space="0" w:color="000000"/>
            </w:tcBorders>
            <w:shd w:val="clear" w:color="auto" w:fill="auto"/>
            <w:vAlign w:val="center"/>
          </w:tcPr>
          <w:p w14:paraId="40E2F8C8" w14:textId="77777777" w:rsidR="00297EEF" w:rsidRDefault="00796710">
            <w:pPr>
              <w:spacing w:after="0" w:line="240" w:lineRule="auto"/>
              <w:rPr>
                <w:rFonts w:ascii="Arial" w:eastAsia="Arial" w:hAnsi="Arial" w:cs="Arial"/>
                <w:color w:val="000000"/>
              </w:rPr>
            </w:pPr>
            <w:r>
              <w:rPr>
                <w:rFonts w:ascii="Arial" w:eastAsia="Arial" w:hAnsi="Arial" w:cs="Arial"/>
                <w:color w:val="000000"/>
              </w:rPr>
              <w:t>Department</w:t>
            </w:r>
          </w:p>
        </w:tc>
        <w:tc>
          <w:tcPr>
            <w:tcW w:w="6703" w:type="dxa"/>
            <w:gridSpan w:val="5"/>
            <w:tcBorders>
              <w:top w:val="single" w:sz="4" w:space="0" w:color="000000"/>
              <w:left w:val="nil"/>
              <w:bottom w:val="single" w:sz="4" w:space="0" w:color="000000"/>
              <w:right w:val="single" w:sz="4" w:space="0" w:color="000000"/>
            </w:tcBorders>
            <w:shd w:val="clear" w:color="auto" w:fill="auto"/>
            <w:vAlign w:val="center"/>
          </w:tcPr>
          <w:p w14:paraId="5E6EF356" w14:textId="77777777" w:rsidR="00C648AD" w:rsidRDefault="00AA54F0" w:rsidP="00BB43B4">
            <w:pPr>
              <w:spacing w:after="0" w:line="240" w:lineRule="auto"/>
              <w:rPr>
                <w:rFonts w:ascii="Arial" w:eastAsia="Arial" w:hAnsi="Arial" w:cs="Arial"/>
                <w:color w:val="000000"/>
              </w:rPr>
            </w:pPr>
            <w:r>
              <w:rPr>
                <w:rFonts w:ascii="Arial" w:eastAsia="Arial" w:hAnsi="Arial" w:cs="Arial"/>
                <w:color w:val="000000"/>
              </w:rPr>
              <w:t>Economic Analysis</w:t>
            </w:r>
          </w:p>
        </w:tc>
      </w:tr>
      <w:tr w:rsidR="00297EEF" w14:paraId="5EBE1EEC" w14:textId="77777777">
        <w:trPr>
          <w:trHeight w:val="20"/>
        </w:trPr>
        <w:tc>
          <w:tcPr>
            <w:tcW w:w="2384" w:type="dxa"/>
            <w:tcBorders>
              <w:top w:val="nil"/>
              <w:left w:val="single" w:sz="4" w:space="0" w:color="000000"/>
              <w:bottom w:val="single" w:sz="4" w:space="0" w:color="000000"/>
              <w:right w:val="single" w:sz="4" w:space="0" w:color="000000"/>
            </w:tcBorders>
            <w:shd w:val="clear" w:color="auto" w:fill="auto"/>
            <w:vAlign w:val="center"/>
          </w:tcPr>
          <w:p w14:paraId="22403CB0" w14:textId="77777777" w:rsidR="00297EEF" w:rsidRDefault="00796710">
            <w:pPr>
              <w:spacing w:after="0" w:line="240" w:lineRule="auto"/>
              <w:rPr>
                <w:rFonts w:ascii="Arial" w:eastAsia="Arial" w:hAnsi="Arial" w:cs="Arial"/>
                <w:color w:val="000000"/>
              </w:rPr>
            </w:pPr>
            <w:r>
              <w:rPr>
                <w:rFonts w:ascii="Arial" w:eastAsia="Arial" w:hAnsi="Arial" w:cs="Arial"/>
                <w:color w:val="000000"/>
              </w:rPr>
              <w:t>Address and Country</w:t>
            </w:r>
          </w:p>
        </w:tc>
        <w:tc>
          <w:tcPr>
            <w:tcW w:w="6703" w:type="dxa"/>
            <w:gridSpan w:val="5"/>
            <w:tcBorders>
              <w:top w:val="single" w:sz="4" w:space="0" w:color="000000"/>
              <w:left w:val="nil"/>
              <w:bottom w:val="single" w:sz="4" w:space="0" w:color="000000"/>
              <w:right w:val="single" w:sz="4" w:space="0" w:color="000000"/>
            </w:tcBorders>
            <w:shd w:val="clear" w:color="auto" w:fill="auto"/>
            <w:vAlign w:val="center"/>
          </w:tcPr>
          <w:p w14:paraId="15650003" w14:textId="77777777" w:rsidR="00297EEF" w:rsidRDefault="00796710">
            <w:pPr>
              <w:spacing w:after="0" w:line="240" w:lineRule="auto"/>
              <w:rPr>
                <w:rFonts w:ascii="Arial" w:eastAsia="Arial" w:hAnsi="Arial" w:cs="Arial"/>
                <w:color w:val="000000"/>
              </w:rPr>
            </w:pPr>
            <w:r>
              <w:rPr>
                <w:rFonts w:ascii="Arial" w:eastAsia="Arial" w:hAnsi="Arial" w:cs="Arial"/>
                <w:color w:val="000000"/>
              </w:rPr>
              <w:t>Economic and Business Administration Faculty. Campus of Somosaguas. 28223 Madrid. Spain</w:t>
            </w:r>
          </w:p>
        </w:tc>
      </w:tr>
      <w:tr w:rsidR="00297EEF" w14:paraId="66877CC9" w14:textId="77777777">
        <w:trPr>
          <w:trHeight w:val="20"/>
        </w:trPr>
        <w:tc>
          <w:tcPr>
            <w:tcW w:w="2384" w:type="dxa"/>
            <w:tcBorders>
              <w:top w:val="nil"/>
              <w:left w:val="single" w:sz="4" w:space="0" w:color="000000"/>
              <w:bottom w:val="single" w:sz="4" w:space="0" w:color="000000"/>
              <w:right w:val="single" w:sz="4" w:space="0" w:color="000000"/>
            </w:tcBorders>
            <w:shd w:val="clear" w:color="auto" w:fill="auto"/>
            <w:vAlign w:val="center"/>
          </w:tcPr>
          <w:p w14:paraId="3EB5278A" w14:textId="77777777" w:rsidR="00297EEF" w:rsidRDefault="00796710">
            <w:pPr>
              <w:spacing w:after="0" w:line="240" w:lineRule="auto"/>
              <w:rPr>
                <w:rFonts w:ascii="Arial" w:eastAsia="Arial" w:hAnsi="Arial" w:cs="Arial"/>
                <w:color w:val="000000"/>
              </w:rPr>
            </w:pPr>
            <w:r>
              <w:rPr>
                <w:rFonts w:ascii="Arial" w:eastAsia="Arial" w:hAnsi="Arial" w:cs="Arial"/>
                <w:color w:val="000000"/>
              </w:rPr>
              <w:t>Phone number</w:t>
            </w:r>
          </w:p>
        </w:tc>
        <w:tc>
          <w:tcPr>
            <w:tcW w:w="1548" w:type="dxa"/>
            <w:tcBorders>
              <w:top w:val="nil"/>
              <w:left w:val="nil"/>
              <w:bottom w:val="single" w:sz="4" w:space="0" w:color="000000"/>
              <w:right w:val="single" w:sz="4" w:space="0" w:color="000000"/>
            </w:tcBorders>
            <w:shd w:val="clear" w:color="auto" w:fill="auto"/>
            <w:vAlign w:val="center"/>
          </w:tcPr>
          <w:p w14:paraId="46BAB0E0" w14:textId="77777777" w:rsidR="00297EEF" w:rsidRDefault="00796710">
            <w:pPr>
              <w:spacing w:after="0" w:line="240" w:lineRule="auto"/>
              <w:rPr>
                <w:rFonts w:ascii="Arial" w:eastAsia="Arial" w:hAnsi="Arial" w:cs="Arial"/>
                <w:color w:val="000000"/>
              </w:rPr>
            </w:pPr>
            <w:r>
              <w:rPr>
                <w:rFonts w:ascii="Arial" w:eastAsia="Arial" w:hAnsi="Arial" w:cs="Arial"/>
                <w:color w:val="000000"/>
              </w:rPr>
              <w:t> 34913942407</w:t>
            </w:r>
          </w:p>
        </w:tc>
        <w:tc>
          <w:tcPr>
            <w:tcW w:w="1917" w:type="dxa"/>
            <w:tcBorders>
              <w:top w:val="nil"/>
              <w:left w:val="nil"/>
              <w:bottom w:val="single" w:sz="4" w:space="0" w:color="000000"/>
              <w:right w:val="single" w:sz="4" w:space="0" w:color="000000"/>
            </w:tcBorders>
            <w:shd w:val="clear" w:color="auto" w:fill="auto"/>
            <w:vAlign w:val="center"/>
          </w:tcPr>
          <w:p w14:paraId="03204FC1" w14:textId="77777777" w:rsidR="00297EEF" w:rsidRDefault="00796710">
            <w:pPr>
              <w:spacing w:after="0" w:line="240" w:lineRule="auto"/>
              <w:rPr>
                <w:rFonts w:ascii="Arial" w:eastAsia="Arial" w:hAnsi="Arial" w:cs="Arial"/>
                <w:color w:val="000000"/>
              </w:rPr>
            </w:pPr>
            <w:r>
              <w:rPr>
                <w:rFonts w:ascii="Arial" w:eastAsia="Arial" w:hAnsi="Arial" w:cs="Arial"/>
                <w:color w:val="000000"/>
              </w:rPr>
              <w:t>E-mail</w:t>
            </w:r>
          </w:p>
        </w:tc>
        <w:tc>
          <w:tcPr>
            <w:tcW w:w="3238" w:type="dxa"/>
            <w:gridSpan w:val="3"/>
            <w:tcBorders>
              <w:top w:val="single" w:sz="4" w:space="0" w:color="000000"/>
              <w:left w:val="nil"/>
              <w:bottom w:val="single" w:sz="4" w:space="0" w:color="000000"/>
              <w:right w:val="single" w:sz="4" w:space="0" w:color="000000"/>
            </w:tcBorders>
            <w:shd w:val="clear" w:color="auto" w:fill="auto"/>
            <w:vAlign w:val="center"/>
          </w:tcPr>
          <w:p w14:paraId="09A05271" w14:textId="77777777" w:rsidR="00297EEF" w:rsidRPr="00E93C8D" w:rsidRDefault="00D94468">
            <w:pPr>
              <w:spacing w:after="0" w:line="240" w:lineRule="auto"/>
              <w:rPr>
                <w:rFonts w:ascii="Arial" w:hAnsi="Arial" w:cs="Arial"/>
                <w:color w:val="0000FF"/>
              </w:rPr>
            </w:pPr>
            <w:hyperlink r:id="rId7">
              <w:r w:rsidR="00796710" w:rsidRPr="00E93C8D">
                <w:rPr>
                  <w:rFonts w:ascii="Arial" w:hAnsi="Arial" w:cs="Arial"/>
                  <w:color w:val="000000" w:themeColor="text1"/>
                </w:rPr>
                <w:t>mera@ucm.es</w:t>
              </w:r>
            </w:hyperlink>
          </w:p>
        </w:tc>
      </w:tr>
      <w:tr w:rsidR="00297EEF" w14:paraId="34F73FDC" w14:textId="77777777">
        <w:trPr>
          <w:trHeight w:val="20"/>
        </w:trPr>
        <w:tc>
          <w:tcPr>
            <w:tcW w:w="2384" w:type="dxa"/>
            <w:tcBorders>
              <w:top w:val="nil"/>
              <w:left w:val="single" w:sz="4" w:space="0" w:color="000000"/>
              <w:bottom w:val="single" w:sz="4" w:space="0" w:color="000000"/>
              <w:right w:val="single" w:sz="4" w:space="0" w:color="000000"/>
            </w:tcBorders>
            <w:shd w:val="clear" w:color="auto" w:fill="auto"/>
            <w:vAlign w:val="center"/>
          </w:tcPr>
          <w:p w14:paraId="76CB23A4" w14:textId="77777777" w:rsidR="00297EEF" w:rsidRDefault="00796710">
            <w:pPr>
              <w:spacing w:after="0" w:line="240" w:lineRule="auto"/>
              <w:rPr>
                <w:rFonts w:ascii="Arial" w:eastAsia="Arial" w:hAnsi="Arial" w:cs="Arial"/>
                <w:color w:val="000000"/>
              </w:rPr>
            </w:pPr>
            <w:r>
              <w:rPr>
                <w:rFonts w:ascii="Arial" w:eastAsia="Arial" w:hAnsi="Arial" w:cs="Arial"/>
                <w:color w:val="000000"/>
              </w:rPr>
              <w:t>Current position</w:t>
            </w:r>
          </w:p>
        </w:tc>
        <w:tc>
          <w:tcPr>
            <w:tcW w:w="3809" w:type="dxa"/>
            <w:gridSpan w:val="3"/>
            <w:tcBorders>
              <w:top w:val="single" w:sz="4" w:space="0" w:color="000000"/>
              <w:left w:val="nil"/>
              <w:bottom w:val="single" w:sz="4" w:space="0" w:color="000000"/>
              <w:right w:val="single" w:sz="4" w:space="0" w:color="000000"/>
            </w:tcBorders>
            <w:shd w:val="clear" w:color="auto" w:fill="auto"/>
            <w:vAlign w:val="center"/>
          </w:tcPr>
          <w:p w14:paraId="6A234C6D" w14:textId="77777777" w:rsidR="00297EEF" w:rsidRDefault="00796710">
            <w:pPr>
              <w:spacing w:after="0" w:line="240" w:lineRule="auto"/>
              <w:jc w:val="center"/>
              <w:rPr>
                <w:rFonts w:ascii="Arial" w:eastAsia="Arial" w:hAnsi="Arial" w:cs="Arial"/>
                <w:color w:val="000000"/>
              </w:rPr>
            </w:pPr>
            <w:r>
              <w:rPr>
                <w:rFonts w:ascii="Arial" w:eastAsia="Arial" w:hAnsi="Arial" w:cs="Arial"/>
                <w:color w:val="000000"/>
              </w:rPr>
              <w:t> Titular de universidad</w:t>
            </w:r>
          </w:p>
        </w:tc>
        <w:tc>
          <w:tcPr>
            <w:tcW w:w="1472" w:type="dxa"/>
            <w:tcBorders>
              <w:top w:val="nil"/>
              <w:left w:val="nil"/>
              <w:bottom w:val="single" w:sz="4" w:space="0" w:color="000000"/>
              <w:right w:val="single" w:sz="4" w:space="0" w:color="000000"/>
            </w:tcBorders>
            <w:shd w:val="clear" w:color="auto" w:fill="auto"/>
            <w:vAlign w:val="center"/>
          </w:tcPr>
          <w:p w14:paraId="6737E98E" w14:textId="77777777" w:rsidR="00297EEF" w:rsidRDefault="00796710">
            <w:pPr>
              <w:spacing w:after="0" w:line="240" w:lineRule="auto"/>
              <w:rPr>
                <w:rFonts w:ascii="Arial" w:eastAsia="Arial" w:hAnsi="Arial" w:cs="Arial"/>
                <w:color w:val="000000"/>
              </w:rPr>
            </w:pPr>
            <w:r>
              <w:rPr>
                <w:rFonts w:ascii="Arial" w:eastAsia="Arial" w:hAnsi="Arial" w:cs="Arial"/>
                <w:color w:val="000000"/>
              </w:rPr>
              <w:t>From</w:t>
            </w:r>
          </w:p>
        </w:tc>
        <w:tc>
          <w:tcPr>
            <w:tcW w:w="1422" w:type="dxa"/>
            <w:tcBorders>
              <w:top w:val="nil"/>
              <w:left w:val="nil"/>
              <w:bottom w:val="single" w:sz="4" w:space="0" w:color="000000"/>
              <w:right w:val="single" w:sz="4" w:space="0" w:color="000000"/>
            </w:tcBorders>
            <w:shd w:val="clear" w:color="auto" w:fill="auto"/>
            <w:vAlign w:val="center"/>
          </w:tcPr>
          <w:p w14:paraId="6707E55E" w14:textId="77777777" w:rsidR="00297EEF" w:rsidRDefault="00796710">
            <w:pPr>
              <w:spacing w:after="0" w:line="240" w:lineRule="auto"/>
              <w:rPr>
                <w:rFonts w:ascii="Arial" w:eastAsia="Arial" w:hAnsi="Arial" w:cs="Arial"/>
                <w:color w:val="000000"/>
              </w:rPr>
            </w:pPr>
            <w:r>
              <w:rPr>
                <w:rFonts w:ascii="Arial" w:eastAsia="Arial" w:hAnsi="Arial" w:cs="Arial"/>
                <w:color w:val="000000"/>
              </w:rPr>
              <w:t>2002</w:t>
            </w:r>
          </w:p>
        </w:tc>
      </w:tr>
      <w:tr w:rsidR="00297EEF" w14:paraId="4C1E9C15" w14:textId="77777777">
        <w:trPr>
          <w:trHeight w:val="20"/>
        </w:trPr>
        <w:tc>
          <w:tcPr>
            <w:tcW w:w="2384" w:type="dxa"/>
            <w:tcBorders>
              <w:top w:val="nil"/>
              <w:left w:val="single" w:sz="4" w:space="0" w:color="000000"/>
              <w:bottom w:val="single" w:sz="4" w:space="0" w:color="000000"/>
              <w:right w:val="single" w:sz="4" w:space="0" w:color="000000"/>
            </w:tcBorders>
            <w:shd w:val="clear" w:color="auto" w:fill="auto"/>
            <w:vAlign w:val="center"/>
          </w:tcPr>
          <w:p w14:paraId="0C59A64E" w14:textId="77777777" w:rsidR="00297EEF" w:rsidRDefault="00796710">
            <w:pPr>
              <w:spacing w:after="0" w:line="240" w:lineRule="auto"/>
              <w:rPr>
                <w:rFonts w:ascii="Arial" w:eastAsia="Arial" w:hAnsi="Arial" w:cs="Arial"/>
                <w:color w:val="000000"/>
              </w:rPr>
            </w:pPr>
            <w:r>
              <w:rPr>
                <w:rFonts w:ascii="Arial" w:eastAsia="Arial" w:hAnsi="Arial" w:cs="Arial"/>
                <w:color w:val="000000"/>
              </w:rPr>
              <w:t>Espec. cód. UNESCO</w:t>
            </w:r>
          </w:p>
        </w:tc>
        <w:tc>
          <w:tcPr>
            <w:tcW w:w="6703" w:type="dxa"/>
            <w:gridSpan w:val="5"/>
            <w:tcBorders>
              <w:top w:val="single" w:sz="4" w:space="0" w:color="000000"/>
              <w:left w:val="nil"/>
              <w:bottom w:val="single" w:sz="4" w:space="0" w:color="000000"/>
              <w:right w:val="single" w:sz="4" w:space="0" w:color="000000"/>
            </w:tcBorders>
            <w:shd w:val="clear" w:color="auto" w:fill="auto"/>
            <w:vAlign w:val="center"/>
          </w:tcPr>
          <w:p w14:paraId="664DA778" w14:textId="46031CBA" w:rsidR="00297EEF" w:rsidRDefault="00BB3350">
            <w:pPr>
              <w:spacing w:after="0" w:line="240" w:lineRule="auto"/>
              <w:jc w:val="center"/>
              <w:rPr>
                <w:rFonts w:ascii="Arial" w:eastAsia="Arial" w:hAnsi="Arial" w:cs="Arial"/>
                <w:color w:val="000000"/>
              </w:rPr>
            </w:pPr>
            <w:r>
              <w:rPr>
                <w:rFonts w:ascii="Arial" w:eastAsia="Arial" w:hAnsi="Arial" w:cs="Arial"/>
                <w:color w:val="000000"/>
              </w:rPr>
              <w:t>120903, 120217, 120915, 120607, 120612</w:t>
            </w:r>
            <w:r w:rsidR="00902654">
              <w:rPr>
                <w:rFonts w:ascii="Arial" w:eastAsia="Arial" w:hAnsi="Arial" w:cs="Arial"/>
                <w:color w:val="000000"/>
              </w:rPr>
              <w:t xml:space="preserve">, </w:t>
            </w:r>
            <w:r>
              <w:rPr>
                <w:rFonts w:ascii="Arial" w:eastAsia="Arial" w:hAnsi="Arial" w:cs="Arial"/>
                <w:color w:val="000000"/>
              </w:rPr>
              <w:t xml:space="preserve">310510, </w:t>
            </w:r>
            <w:r w:rsidR="00DE06ED">
              <w:rPr>
                <w:rFonts w:ascii="Arial" w:eastAsia="Arial" w:hAnsi="Arial" w:cs="Arial"/>
                <w:color w:val="000000"/>
              </w:rPr>
              <w:t>531201</w:t>
            </w:r>
          </w:p>
        </w:tc>
      </w:tr>
      <w:tr w:rsidR="00297EEF" w14:paraId="77991096" w14:textId="77777777">
        <w:trPr>
          <w:trHeight w:val="20"/>
        </w:trPr>
        <w:tc>
          <w:tcPr>
            <w:tcW w:w="2384" w:type="dxa"/>
            <w:tcBorders>
              <w:top w:val="nil"/>
              <w:left w:val="single" w:sz="4" w:space="0" w:color="000000"/>
              <w:bottom w:val="single" w:sz="4" w:space="0" w:color="000000"/>
              <w:right w:val="single" w:sz="4" w:space="0" w:color="000000"/>
            </w:tcBorders>
            <w:shd w:val="clear" w:color="auto" w:fill="auto"/>
            <w:vAlign w:val="center"/>
          </w:tcPr>
          <w:p w14:paraId="4D56A446" w14:textId="46C3F22B" w:rsidR="00297EEF" w:rsidRDefault="00DB229A">
            <w:pPr>
              <w:spacing w:after="0" w:line="240" w:lineRule="auto"/>
              <w:rPr>
                <w:rFonts w:ascii="Arial" w:eastAsia="Arial" w:hAnsi="Arial" w:cs="Arial"/>
                <w:color w:val="000000"/>
              </w:rPr>
            </w:pPr>
            <w:r>
              <w:rPr>
                <w:rFonts w:ascii="Arial" w:eastAsia="Arial" w:hAnsi="Arial" w:cs="Arial"/>
                <w:color w:val="000000"/>
              </w:rPr>
              <w:t>Keywords</w:t>
            </w:r>
          </w:p>
        </w:tc>
        <w:tc>
          <w:tcPr>
            <w:tcW w:w="6703" w:type="dxa"/>
            <w:gridSpan w:val="5"/>
            <w:tcBorders>
              <w:top w:val="single" w:sz="4" w:space="0" w:color="000000"/>
              <w:left w:val="nil"/>
              <w:bottom w:val="single" w:sz="4" w:space="0" w:color="000000"/>
              <w:right w:val="single" w:sz="4" w:space="0" w:color="000000"/>
            </w:tcBorders>
            <w:shd w:val="clear" w:color="auto" w:fill="auto"/>
            <w:vAlign w:val="center"/>
          </w:tcPr>
          <w:p w14:paraId="0FE8F8AF" w14:textId="77777777" w:rsidR="00297EEF" w:rsidRDefault="00A33852" w:rsidP="00A33852">
            <w:pPr>
              <w:spacing w:after="0" w:line="240" w:lineRule="auto"/>
              <w:rPr>
                <w:rFonts w:ascii="Arial" w:eastAsia="Arial" w:hAnsi="Arial" w:cs="Arial"/>
                <w:color w:val="000000"/>
              </w:rPr>
            </w:pPr>
            <w:r>
              <w:rPr>
                <w:rFonts w:ascii="Arial" w:eastAsia="Arial" w:hAnsi="Arial" w:cs="Arial"/>
                <w:color w:val="000000"/>
              </w:rPr>
              <w:t xml:space="preserve">Data </w:t>
            </w:r>
            <w:r w:rsidR="00663E39">
              <w:rPr>
                <w:rFonts w:ascii="Arial" w:eastAsia="Arial" w:hAnsi="Arial" w:cs="Arial"/>
                <w:color w:val="000000"/>
              </w:rPr>
              <w:t>assimilation, Nonlinear</w:t>
            </w:r>
            <w:r>
              <w:rPr>
                <w:rFonts w:ascii="Arial" w:eastAsia="Arial" w:hAnsi="Arial" w:cs="Arial"/>
                <w:color w:val="000000"/>
              </w:rPr>
              <w:t xml:space="preserve"> time series</w:t>
            </w:r>
            <w:r w:rsidR="00663E39">
              <w:rPr>
                <w:rFonts w:ascii="Arial" w:eastAsia="Arial" w:hAnsi="Arial" w:cs="Arial"/>
                <w:color w:val="000000"/>
              </w:rPr>
              <w:t xml:space="preserve"> analysis</w:t>
            </w:r>
            <w:r>
              <w:rPr>
                <w:rFonts w:ascii="Arial" w:eastAsia="Arial" w:hAnsi="Arial" w:cs="Arial"/>
                <w:color w:val="000000"/>
              </w:rPr>
              <w:t xml:space="preserve">, </w:t>
            </w:r>
            <w:r w:rsidR="00796710">
              <w:rPr>
                <w:rFonts w:ascii="Arial" w:eastAsia="Arial" w:hAnsi="Arial" w:cs="Arial"/>
                <w:color w:val="000000"/>
              </w:rPr>
              <w:t> </w:t>
            </w:r>
            <w:r>
              <w:rPr>
                <w:rFonts w:ascii="Arial" w:eastAsia="Arial" w:hAnsi="Arial" w:cs="Arial"/>
                <w:color w:val="000000"/>
              </w:rPr>
              <w:t xml:space="preserve">Chaotic Dynamics, Fractal Geometry,  </w:t>
            </w:r>
            <w:r>
              <w:rPr>
                <w:rFonts w:ascii="Arial" w:eastAsia="Arial" w:hAnsi="Arial" w:cs="Arial"/>
              </w:rPr>
              <w:t>Bioeconomical fisheries analysis</w:t>
            </w:r>
          </w:p>
        </w:tc>
      </w:tr>
    </w:tbl>
    <w:p w14:paraId="461E417A" w14:textId="77777777" w:rsidR="00297EEF" w:rsidRDefault="00297EEF">
      <w:pPr>
        <w:spacing w:after="0" w:line="240" w:lineRule="auto"/>
        <w:rPr>
          <w:rFonts w:ascii="Arial" w:eastAsia="Arial" w:hAnsi="Arial" w:cs="Arial"/>
        </w:rPr>
      </w:pPr>
    </w:p>
    <w:p w14:paraId="79BBBC14" w14:textId="77777777" w:rsidR="00297EEF" w:rsidRDefault="00796710">
      <w:pPr>
        <w:spacing w:after="0" w:line="240" w:lineRule="auto"/>
        <w:rPr>
          <w:rFonts w:ascii="Arial" w:eastAsia="Arial" w:hAnsi="Arial" w:cs="Arial"/>
          <w:b/>
        </w:rPr>
      </w:pPr>
      <w:r>
        <w:rPr>
          <w:rFonts w:ascii="Arial" w:eastAsia="Arial" w:hAnsi="Arial" w:cs="Arial"/>
          <w:b/>
        </w:rPr>
        <w:t>A.2. Education</w:t>
      </w:r>
    </w:p>
    <w:p w14:paraId="322B3823" w14:textId="77777777" w:rsidR="00AA54F0" w:rsidRDefault="00AA54F0">
      <w:pPr>
        <w:spacing w:after="0" w:line="240" w:lineRule="auto"/>
        <w:rPr>
          <w:rFonts w:ascii="Arial" w:eastAsia="Arial" w:hAnsi="Arial" w:cs="Arial"/>
          <w:i/>
        </w:rPr>
      </w:pPr>
    </w:p>
    <w:tbl>
      <w:tblPr>
        <w:tblStyle w:val="a2"/>
        <w:tblW w:w="9087" w:type="dxa"/>
        <w:tblInd w:w="55" w:type="dxa"/>
        <w:tblLayout w:type="fixed"/>
        <w:tblLook w:val="0400" w:firstRow="0" w:lastRow="0" w:firstColumn="0" w:lastColumn="0" w:noHBand="0" w:noVBand="1"/>
      </w:tblPr>
      <w:tblGrid>
        <w:gridCol w:w="3134"/>
        <w:gridCol w:w="4678"/>
        <w:gridCol w:w="1275"/>
      </w:tblGrid>
      <w:tr w:rsidR="00297EEF" w14:paraId="413D76AB" w14:textId="77777777">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56DB5" w14:textId="77777777" w:rsidR="00297EEF" w:rsidRDefault="00297EEF">
            <w:pPr>
              <w:spacing w:after="0" w:line="240" w:lineRule="auto"/>
              <w:jc w:val="center"/>
              <w:rPr>
                <w:rFonts w:ascii="Arial" w:eastAsia="Arial" w:hAnsi="Arial" w:cs="Arial"/>
                <w:color w:val="000000"/>
              </w:rPr>
            </w:pPr>
            <w:bookmarkStart w:id="0" w:name="_Hlk72410357"/>
          </w:p>
        </w:tc>
        <w:tc>
          <w:tcPr>
            <w:tcW w:w="4678" w:type="dxa"/>
            <w:tcBorders>
              <w:top w:val="single" w:sz="4" w:space="0" w:color="000000"/>
              <w:left w:val="nil"/>
              <w:bottom w:val="single" w:sz="4" w:space="0" w:color="000000"/>
              <w:right w:val="single" w:sz="4" w:space="0" w:color="000000"/>
            </w:tcBorders>
            <w:shd w:val="clear" w:color="auto" w:fill="auto"/>
            <w:vAlign w:val="center"/>
          </w:tcPr>
          <w:p w14:paraId="341E8E2C" w14:textId="77777777" w:rsidR="00297EEF" w:rsidRDefault="00796710">
            <w:pPr>
              <w:spacing w:after="0" w:line="240" w:lineRule="auto"/>
              <w:jc w:val="center"/>
              <w:rPr>
                <w:rFonts w:ascii="Arial" w:eastAsia="Arial" w:hAnsi="Arial" w:cs="Arial"/>
                <w:color w:val="000000"/>
              </w:rPr>
            </w:pPr>
            <w:r>
              <w:rPr>
                <w:rFonts w:ascii="Arial" w:eastAsia="Arial" w:hAnsi="Arial" w:cs="Arial"/>
                <w:color w:val="000000"/>
              </w:rPr>
              <w:t>University</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13410A86" w14:textId="77777777" w:rsidR="00297EEF" w:rsidRDefault="00796710">
            <w:pPr>
              <w:spacing w:after="0" w:line="240" w:lineRule="auto"/>
              <w:jc w:val="center"/>
              <w:rPr>
                <w:rFonts w:ascii="Arial" w:eastAsia="Arial" w:hAnsi="Arial" w:cs="Arial"/>
                <w:color w:val="000000"/>
              </w:rPr>
            </w:pPr>
            <w:r>
              <w:rPr>
                <w:rFonts w:ascii="Arial" w:eastAsia="Arial" w:hAnsi="Arial" w:cs="Arial"/>
                <w:color w:val="000000"/>
              </w:rPr>
              <w:t>Year</w:t>
            </w:r>
          </w:p>
        </w:tc>
      </w:tr>
      <w:tr w:rsidR="00297EEF" w14:paraId="051A8FFB" w14:textId="77777777">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tcPr>
          <w:p w14:paraId="6DFE5C9A" w14:textId="77777777" w:rsidR="00297EEF" w:rsidRDefault="00AA54F0">
            <w:pPr>
              <w:spacing w:after="0" w:line="240" w:lineRule="auto"/>
              <w:rPr>
                <w:rFonts w:ascii="Arial" w:eastAsia="Arial" w:hAnsi="Arial" w:cs="Arial"/>
                <w:color w:val="000000"/>
              </w:rPr>
            </w:pPr>
            <w:r>
              <w:rPr>
                <w:rFonts w:ascii="Arial" w:eastAsia="Arial" w:hAnsi="Arial" w:cs="Arial"/>
                <w:color w:val="000000"/>
              </w:rPr>
              <w:t>BSc  Mathematics</w:t>
            </w:r>
          </w:p>
        </w:tc>
        <w:tc>
          <w:tcPr>
            <w:tcW w:w="4678" w:type="dxa"/>
            <w:tcBorders>
              <w:top w:val="nil"/>
              <w:left w:val="nil"/>
              <w:bottom w:val="single" w:sz="4" w:space="0" w:color="000000"/>
              <w:right w:val="single" w:sz="4" w:space="0" w:color="000000"/>
            </w:tcBorders>
            <w:shd w:val="clear" w:color="auto" w:fill="auto"/>
            <w:vAlign w:val="center"/>
          </w:tcPr>
          <w:p w14:paraId="52338205" w14:textId="77777777" w:rsidR="00297EEF" w:rsidRDefault="00AA54F0">
            <w:pPr>
              <w:spacing w:after="0" w:line="240" w:lineRule="auto"/>
              <w:rPr>
                <w:rFonts w:ascii="Arial" w:eastAsia="Arial" w:hAnsi="Arial" w:cs="Arial"/>
                <w:color w:val="000000"/>
              </w:rPr>
            </w:pPr>
            <w:r>
              <w:rPr>
                <w:rFonts w:ascii="Arial" w:eastAsia="Arial" w:hAnsi="Arial" w:cs="Arial"/>
                <w:color w:val="000000"/>
              </w:rPr>
              <w:t>Complutense of Madrid</w:t>
            </w:r>
          </w:p>
        </w:tc>
        <w:tc>
          <w:tcPr>
            <w:tcW w:w="1275" w:type="dxa"/>
            <w:tcBorders>
              <w:top w:val="nil"/>
              <w:left w:val="nil"/>
              <w:bottom w:val="single" w:sz="4" w:space="0" w:color="000000"/>
              <w:right w:val="single" w:sz="4" w:space="0" w:color="000000"/>
            </w:tcBorders>
            <w:shd w:val="clear" w:color="auto" w:fill="auto"/>
            <w:vAlign w:val="center"/>
          </w:tcPr>
          <w:p w14:paraId="1D0FE03F" w14:textId="77777777" w:rsidR="00297EEF" w:rsidRDefault="00AA54F0">
            <w:pPr>
              <w:spacing w:after="0" w:line="240" w:lineRule="auto"/>
              <w:jc w:val="center"/>
              <w:rPr>
                <w:rFonts w:ascii="Arial" w:eastAsia="Arial" w:hAnsi="Arial" w:cs="Arial"/>
                <w:color w:val="000000"/>
              </w:rPr>
            </w:pPr>
            <w:r>
              <w:rPr>
                <w:rFonts w:ascii="Arial" w:eastAsia="Arial" w:hAnsi="Arial" w:cs="Arial"/>
                <w:color w:val="000000"/>
              </w:rPr>
              <w:t>1989</w:t>
            </w:r>
          </w:p>
        </w:tc>
      </w:tr>
      <w:tr w:rsidR="00AA54F0" w14:paraId="6BBE2FD1" w14:textId="77777777">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tcPr>
          <w:p w14:paraId="67124169" w14:textId="77777777" w:rsidR="00AA54F0" w:rsidRDefault="00AA54F0" w:rsidP="00AA54F0">
            <w:pPr>
              <w:spacing w:after="0" w:line="240" w:lineRule="auto"/>
              <w:rPr>
                <w:rFonts w:ascii="Arial" w:eastAsia="Arial" w:hAnsi="Arial" w:cs="Arial"/>
                <w:color w:val="000000"/>
              </w:rPr>
            </w:pPr>
            <w:r>
              <w:rPr>
                <w:rFonts w:ascii="Arial" w:eastAsia="Arial" w:hAnsi="Arial" w:cs="Arial"/>
                <w:color w:val="000000"/>
              </w:rPr>
              <w:t>PhD Mathematics</w:t>
            </w:r>
          </w:p>
        </w:tc>
        <w:tc>
          <w:tcPr>
            <w:tcW w:w="4678" w:type="dxa"/>
            <w:tcBorders>
              <w:top w:val="nil"/>
              <w:left w:val="nil"/>
              <w:bottom w:val="single" w:sz="4" w:space="0" w:color="000000"/>
              <w:right w:val="single" w:sz="4" w:space="0" w:color="000000"/>
            </w:tcBorders>
            <w:shd w:val="clear" w:color="auto" w:fill="auto"/>
            <w:vAlign w:val="center"/>
          </w:tcPr>
          <w:p w14:paraId="42643FF2" w14:textId="77777777" w:rsidR="00AA54F0" w:rsidRDefault="00AA54F0" w:rsidP="00AA54F0">
            <w:pPr>
              <w:spacing w:after="0" w:line="240" w:lineRule="auto"/>
              <w:rPr>
                <w:rFonts w:ascii="Arial" w:eastAsia="Arial" w:hAnsi="Arial" w:cs="Arial"/>
                <w:color w:val="000000"/>
              </w:rPr>
            </w:pPr>
            <w:r>
              <w:rPr>
                <w:rFonts w:ascii="Arial" w:eastAsia="Arial" w:hAnsi="Arial" w:cs="Arial"/>
                <w:color w:val="000000"/>
              </w:rPr>
              <w:t>Complutense of Madrid</w:t>
            </w:r>
          </w:p>
        </w:tc>
        <w:tc>
          <w:tcPr>
            <w:tcW w:w="1275" w:type="dxa"/>
            <w:tcBorders>
              <w:top w:val="nil"/>
              <w:left w:val="nil"/>
              <w:bottom w:val="single" w:sz="4" w:space="0" w:color="000000"/>
              <w:right w:val="single" w:sz="4" w:space="0" w:color="000000"/>
            </w:tcBorders>
            <w:shd w:val="clear" w:color="auto" w:fill="auto"/>
            <w:vAlign w:val="center"/>
          </w:tcPr>
          <w:p w14:paraId="1AF608D9" w14:textId="77777777" w:rsidR="00AA54F0" w:rsidRDefault="00AA54F0" w:rsidP="00AA54F0">
            <w:pPr>
              <w:spacing w:after="0" w:line="240" w:lineRule="auto"/>
              <w:jc w:val="center"/>
              <w:rPr>
                <w:rFonts w:ascii="Arial" w:eastAsia="Arial" w:hAnsi="Arial" w:cs="Arial"/>
                <w:color w:val="000000"/>
              </w:rPr>
            </w:pPr>
            <w:r>
              <w:rPr>
                <w:rFonts w:ascii="Arial" w:eastAsia="Arial" w:hAnsi="Arial" w:cs="Arial"/>
                <w:color w:val="000000"/>
              </w:rPr>
              <w:t> 1995</w:t>
            </w:r>
          </w:p>
        </w:tc>
      </w:tr>
      <w:bookmarkEnd w:id="0"/>
    </w:tbl>
    <w:p w14:paraId="7A3D4D99" w14:textId="77777777" w:rsidR="00297EEF" w:rsidRDefault="00297EEF">
      <w:pPr>
        <w:spacing w:after="0" w:line="240" w:lineRule="auto"/>
        <w:rPr>
          <w:rFonts w:ascii="Arial" w:eastAsia="Arial" w:hAnsi="Arial" w:cs="Arial"/>
          <w:b/>
        </w:rPr>
      </w:pPr>
    </w:p>
    <w:p w14:paraId="79F64F0F" w14:textId="622F4D5B" w:rsidR="00297EEF" w:rsidRDefault="00796710">
      <w:pPr>
        <w:spacing w:after="0" w:line="240" w:lineRule="auto"/>
        <w:jc w:val="both"/>
        <w:rPr>
          <w:rFonts w:ascii="Arial" w:eastAsia="Arial" w:hAnsi="Arial" w:cs="Arial"/>
          <w:b/>
        </w:rPr>
      </w:pPr>
      <w:r>
        <w:rPr>
          <w:rFonts w:ascii="Arial" w:eastAsia="Arial" w:hAnsi="Arial" w:cs="Arial"/>
          <w:b/>
        </w:rPr>
        <w:t>A.3. JCR articles, h Index,</w:t>
      </w:r>
      <w:r w:rsidR="00F30B5E">
        <w:rPr>
          <w:rFonts w:ascii="Arial" w:eastAsia="Arial" w:hAnsi="Arial" w:cs="Arial"/>
          <w:b/>
        </w:rPr>
        <w:t xml:space="preserve"> …</w:t>
      </w:r>
    </w:p>
    <w:p w14:paraId="7943E756" w14:textId="77777777" w:rsidR="002A3DC3" w:rsidRDefault="002A3DC3">
      <w:pPr>
        <w:spacing w:after="0" w:line="240" w:lineRule="auto"/>
        <w:jc w:val="both"/>
        <w:rPr>
          <w:rFonts w:ascii="Arial" w:eastAsia="Arial" w:hAnsi="Arial" w:cs="Arial"/>
          <w:b/>
        </w:rPr>
      </w:pPr>
    </w:p>
    <w:p w14:paraId="3D0EB5DE" w14:textId="77777777" w:rsidR="00297EEF" w:rsidRPr="00AA54F0" w:rsidRDefault="00796710" w:rsidP="001A0306">
      <w:pPr>
        <w:pStyle w:val="Prrafodelista"/>
        <w:numPr>
          <w:ilvl w:val="0"/>
          <w:numId w:val="6"/>
        </w:numPr>
        <w:pBdr>
          <w:top w:val="nil"/>
          <w:left w:val="nil"/>
          <w:bottom w:val="nil"/>
          <w:right w:val="nil"/>
          <w:between w:val="nil"/>
        </w:pBdr>
        <w:spacing w:after="0" w:line="240" w:lineRule="auto"/>
        <w:jc w:val="both"/>
        <w:rPr>
          <w:color w:val="000000"/>
        </w:rPr>
      </w:pPr>
      <w:r w:rsidRPr="00581D4B">
        <w:rPr>
          <w:rFonts w:ascii="Arial" w:eastAsia="Arial" w:hAnsi="Arial" w:cs="Arial"/>
          <w:b/>
          <w:color w:val="000000"/>
        </w:rPr>
        <w:t>2 sexenios</w:t>
      </w:r>
      <w:r w:rsidRPr="00AA54F0">
        <w:rPr>
          <w:rFonts w:ascii="Arial" w:eastAsia="Arial" w:hAnsi="Arial" w:cs="Arial"/>
          <w:color w:val="000000"/>
        </w:rPr>
        <w:t>, the last one in 2013.</w:t>
      </w:r>
    </w:p>
    <w:p w14:paraId="7863E794" w14:textId="77777777" w:rsidR="00F30B6D" w:rsidRPr="00F30B6D" w:rsidRDefault="00F30B6D" w:rsidP="00F30B6D">
      <w:pPr>
        <w:pStyle w:val="Prrafodelista"/>
        <w:numPr>
          <w:ilvl w:val="0"/>
          <w:numId w:val="6"/>
        </w:numPr>
        <w:pBdr>
          <w:top w:val="nil"/>
          <w:left w:val="nil"/>
          <w:bottom w:val="nil"/>
          <w:right w:val="nil"/>
          <w:between w:val="nil"/>
        </w:pBdr>
        <w:spacing w:after="0" w:line="240" w:lineRule="auto"/>
        <w:jc w:val="both"/>
        <w:rPr>
          <w:color w:val="000000"/>
        </w:rPr>
      </w:pPr>
      <w:r w:rsidRPr="00F30B6D">
        <w:rPr>
          <w:rFonts w:ascii="Arial" w:eastAsia="Arial" w:hAnsi="Arial" w:cs="Arial"/>
          <w:b/>
          <w:color w:val="000000"/>
        </w:rPr>
        <w:t xml:space="preserve">10 JCR </w:t>
      </w:r>
      <w:r w:rsidRPr="00581D4B">
        <w:rPr>
          <w:rFonts w:ascii="Arial" w:eastAsia="Arial" w:hAnsi="Arial" w:cs="Arial"/>
          <w:color w:val="000000"/>
        </w:rPr>
        <w:t>articles:</w:t>
      </w:r>
      <w:r>
        <w:rPr>
          <w:rFonts w:ascii="Arial" w:eastAsia="Arial" w:hAnsi="Arial" w:cs="Arial"/>
          <w:color w:val="000000"/>
        </w:rPr>
        <w:t xml:space="preserve"> 2D1, 5Q1, 3Q2</w:t>
      </w:r>
    </w:p>
    <w:p w14:paraId="2BB8021E" w14:textId="77777777" w:rsidR="00F30B6D" w:rsidRPr="00F30B6D" w:rsidRDefault="00F30B6D" w:rsidP="00F30B6D">
      <w:pPr>
        <w:pStyle w:val="Prrafodelista"/>
        <w:numPr>
          <w:ilvl w:val="0"/>
          <w:numId w:val="6"/>
        </w:numPr>
        <w:pBdr>
          <w:top w:val="nil"/>
          <w:left w:val="nil"/>
          <w:bottom w:val="nil"/>
          <w:right w:val="nil"/>
          <w:between w:val="nil"/>
        </w:pBdr>
        <w:spacing w:after="0" w:line="240" w:lineRule="auto"/>
        <w:jc w:val="both"/>
        <w:rPr>
          <w:color w:val="000000"/>
        </w:rPr>
      </w:pPr>
      <w:r w:rsidRPr="00F30B6D">
        <w:rPr>
          <w:rFonts w:ascii="Arial" w:eastAsia="Arial" w:hAnsi="Arial" w:cs="Arial"/>
          <w:b/>
          <w:color w:val="000000"/>
        </w:rPr>
        <w:t>1 SJCR</w:t>
      </w:r>
      <w:r>
        <w:rPr>
          <w:rFonts w:ascii="Arial" w:eastAsia="Arial" w:hAnsi="Arial" w:cs="Arial"/>
          <w:color w:val="000000"/>
        </w:rPr>
        <w:t xml:space="preserve"> article (Q3).</w:t>
      </w:r>
    </w:p>
    <w:p w14:paraId="4D35FB5C" w14:textId="77777777" w:rsidR="004E1579" w:rsidRPr="004E1579" w:rsidRDefault="00F30B6D" w:rsidP="004E1579">
      <w:pPr>
        <w:pStyle w:val="Prrafodelista"/>
        <w:numPr>
          <w:ilvl w:val="0"/>
          <w:numId w:val="6"/>
        </w:numPr>
        <w:pBdr>
          <w:top w:val="nil"/>
          <w:left w:val="nil"/>
          <w:bottom w:val="nil"/>
          <w:right w:val="nil"/>
          <w:between w:val="nil"/>
        </w:pBdr>
        <w:spacing w:after="0" w:line="240" w:lineRule="auto"/>
        <w:jc w:val="both"/>
        <w:rPr>
          <w:rFonts w:ascii="Arial" w:hAnsi="Arial" w:cs="Arial"/>
          <w:color w:val="000000"/>
        </w:rPr>
      </w:pPr>
      <w:r>
        <w:rPr>
          <w:color w:val="000000"/>
        </w:rPr>
        <w:t xml:space="preserve"> </w:t>
      </w:r>
      <w:r w:rsidR="004E1579">
        <w:rPr>
          <w:rFonts w:ascii="Arial" w:hAnsi="Arial" w:cs="Arial"/>
          <w:color w:val="000000"/>
        </w:rPr>
        <w:t>4 articles in conference proceedings</w:t>
      </w:r>
    </w:p>
    <w:p w14:paraId="2AF8D6AF" w14:textId="77777777" w:rsidR="00BB43B4" w:rsidRPr="007F39FD" w:rsidRDefault="00F30B6D" w:rsidP="00F30B6D">
      <w:pPr>
        <w:pStyle w:val="Prrafodelista"/>
        <w:numPr>
          <w:ilvl w:val="0"/>
          <w:numId w:val="6"/>
        </w:numPr>
        <w:pBdr>
          <w:top w:val="nil"/>
          <w:left w:val="nil"/>
          <w:bottom w:val="nil"/>
          <w:right w:val="nil"/>
          <w:between w:val="nil"/>
        </w:pBdr>
        <w:spacing w:after="0" w:line="240" w:lineRule="auto"/>
        <w:jc w:val="both"/>
        <w:rPr>
          <w:color w:val="000000"/>
        </w:rPr>
      </w:pPr>
      <w:r w:rsidRPr="00F30B6D">
        <w:rPr>
          <w:rFonts w:ascii="Arial" w:hAnsi="Arial" w:cs="Arial"/>
          <w:color w:val="000000"/>
        </w:rPr>
        <w:t>1 book</w:t>
      </w:r>
    </w:p>
    <w:p w14:paraId="71E4A4AD" w14:textId="4A78109D" w:rsidR="00297EEF" w:rsidRDefault="00DB229A" w:rsidP="00DB229A">
      <w:pPr>
        <w:pStyle w:val="Prrafodelista"/>
        <w:numPr>
          <w:ilvl w:val="0"/>
          <w:numId w:val="6"/>
        </w:num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color w:val="000000"/>
        </w:rPr>
        <w:t>Metrics (Scopus/WoS/Google Scholar): papers</w:t>
      </w:r>
      <w:r>
        <w:rPr>
          <w:rFonts w:ascii="Arial" w:hAnsi="Arial" w:cs="Arial"/>
          <w:color w:val="222222"/>
          <w:shd w:val="clear" w:color="auto" w:fill="FFFFFF"/>
        </w:rPr>
        <w:t xml:space="preserve"> 11/11/20; </w:t>
      </w:r>
      <w:r>
        <w:rPr>
          <w:rFonts w:ascii="Arial" w:hAnsi="Arial" w:cs="Arial"/>
          <w:color w:val="000000"/>
          <w:shd w:val="clear" w:color="auto" w:fill="FFFFFF"/>
        </w:rPr>
        <w:t xml:space="preserve">cites 54/58/114; h-index </w:t>
      </w:r>
      <w:r>
        <w:rPr>
          <w:rFonts w:ascii="Arial" w:hAnsi="Arial" w:cs="Arial"/>
          <w:color w:val="000000"/>
          <w:shd w:val="clear" w:color="auto" w:fill="FFFFFF"/>
        </w:rPr>
        <w:t>5/5/5. </w:t>
      </w:r>
      <w:r>
        <w:rPr>
          <w:rFonts w:ascii="Arial" w:eastAsia="Arial" w:hAnsi="Arial" w:cs="Arial"/>
          <w:b/>
        </w:rPr>
        <w:t xml:space="preserve"> </w:t>
      </w:r>
    </w:p>
    <w:p w14:paraId="547B2729" w14:textId="77777777" w:rsidR="00AA54F0" w:rsidRDefault="00AA54F0">
      <w:pPr>
        <w:spacing w:after="0" w:line="240" w:lineRule="auto"/>
        <w:jc w:val="both"/>
        <w:rPr>
          <w:rFonts w:ascii="Arial" w:eastAsia="Arial" w:hAnsi="Arial" w:cs="Arial"/>
          <w:b/>
        </w:rPr>
      </w:pPr>
    </w:p>
    <w:p w14:paraId="139A25D7" w14:textId="77777777" w:rsidR="00297EEF" w:rsidRDefault="00796710">
      <w:pPr>
        <w:spacing w:after="0" w:line="240" w:lineRule="auto"/>
        <w:jc w:val="both"/>
        <w:rPr>
          <w:rFonts w:ascii="Arial" w:eastAsia="Arial" w:hAnsi="Arial" w:cs="Arial"/>
          <w:b/>
        </w:rPr>
      </w:pPr>
      <w:r>
        <w:rPr>
          <w:rFonts w:ascii="Arial" w:eastAsia="Arial" w:hAnsi="Arial" w:cs="Arial"/>
          <w:b/>
        </w:rPr>
        <w:t xml:space="preserve">Part B. </w:t>
      </w:r>
    </w:p>
    <w:p w14:paraId="1BAA69B2" w14:textId="77777777" w:rsidR="00AA54F0" w:rsidRDefault="00AA54F0">
      <w:pPr>
        <w:spacing w:after="0" w:line="240" w:lineRule="auto"/>
        <w:jc w:val="both"/>
        <w:rPr>
          <w:rFonts w:ascii="Arial" w:eastAsia="Arial" w:hAnsi="Arial" w:cs="Arial"/>
          <w:b/>
        </w:rPr>
      </w:pPr>
    </w:p>
    <w:p w14:paraId="73A59B2A" w14:textId="2A12460F" w:rsidR="00297EEF" w:rsidRDefault="00796710">
      <w:pPr>
        <w:spacing w:after="0" w:line="240" w:lineRule="auto"/>
        <w:jc w:val="both"/>
        <w:rPr>
          <w:rFonts w:ascii="Arial" w:eastAsia="Arial" w:hAnsi="Arial" w:cs="Arial"/>
          <w:i/>
        </w:rPr>
      </w:pPr>
      <w:r>
        <w:rPr>
          <w:rFonts w:ascii="Arial" w:eastAsia="Arial" w:hAnsi="Arial" w:cs="Arial"/>
          <w:b/>
        </w:rPr>
        <w:t xml:space="preserve">CV SUMMARY </w:t>
      </w:r>
    </w:p>
    <w:p w14:paraId="333EA1BB" w14:textId="77777777" w:rsidR="002A3DC3" w:rsidRDefault="002A3DC3">
      <w:pPr>
        <w:spacing w:after="0" w:line="240" w:lineRule="auto"/>
        <w:jc w:val="both"/>
        <w:rPr>
          <w:rFonts w:ascii="Arial" w:eastAsia="Arial" w:hAnsi="Arial" w:cs="Arial"/>
          <w:i/>
        </w:rPr>
      </w:pPr>
    </w:p>
    <w:p w14:paraId="12A67D42" w14:textId="77777777" w:rsidR="00433B2E" w:rsidRPr="00433B2E" w:rsidRDefault="00433B2E" w:rsidP="00433B2E">
      <w:pPr>
        <w:spacing w:after="0" w:line="240" w:lineRule="auto"/>
        <w:jc w:val="both"/>
        <w:rPr>
          <w:rFonts w:ascii="Arial" w:eastAsia="Arial" w:hAnsi="Arial" w:cs="Arial"/>
        </w:rPr>
      </w:pPr>
      <w:r w:rsidRPr="00433B2E">
        <w:rPr>
          <w:rFonts w:ascii="Arial" w:eastAsia="Arial" w:hAnsi="Arial" w:cs="Arial"/>
        </w:rPr>
        <w:t xml:space="preserve">I have expertise in the research areas of Nonlinear Analysis of Time Series, Fractal Geometry, and Bioeconomical fisheries analysis. </w:t>
      </w:r>
    </w:p>
    <w:p w14:paraId="182003E7" w14:textId="77777777" w:rsidR="00433B2E" w:rsidRPr="00433B2E" w:rsidRDefault="00433B2E" w:rsidP="00433B2E">
      <w:pPr>
        <w:spacing w:after="0" w:line="240" w:lineRule="auto"/>
        <w:jc w:val="both"/>
        <w:rPr>
          <w:rFonts w:ascii="Arial" w:eastAsia="Arial" w:hAnsi="Arial" w:cs="Arial"/>
        </w:rPr>
      </w:pPr>
      <w:r w:rsidRPr="00433B2E">
        <w:rPr>
          <w:rFonts w:ascii="Arial" w:eastAsia="Arial" w:hAnsi="Arial" w:cs="Arial"/>
        </w:rPr>
        <w:t xml:space="preserve">Author of 15 papers (10 in JCR journals, and 1 in a SJCR journal), all in collaboration with the Professor Manuel Morán, and 4  in collaboration with other authors.  </w:t>
      </w:r>
    </w:p>
    <w:p w14:paraId="1F426DDE" w14:textId="77777777" w:rsidR="00433B2E" w:rsidRPr="00433B2E" w:rsidRDefault="00433B2E" w:rsidP="00433B2E">
      <w:pPr>
        <w:spacing w:after="0" w:line="240" w:lineRule="auto"/>
        <w:jc w:val="both"/>
        <w:rPr>
          <w:rFonts w:ascii="Arial" w:eastAsia="Arial" w:hAnsi="Arial" w:cs="Arial"/>
        </w:rPr>
      </w:pPr>
      <w:r w:rsidRPr="00433B2E">
        <w:rPr>
          <w:rFonts w:ascii="Arial" w:eastAsia="Arial" w:hAnsi="Arial" w:cs="Arial"/>
        </w:rPr>
        <w:t xml:space="preserve">One of our contributions in the first area was to prove the convergence of the Eckmann and Ruelle algorithm, one of the most frequently used algorithms for computing, using a time series,  the Lyapunov exponents of a chaotic dynamics. We have also designed and tested different algorithms  for reducing the measurement noise, estimating the level of noise of a chaotic time series corrupted by noise, and for computing some characteristics of a chaotic dynamics from a time series. We have published in this area 10 articles, 7 in JCR journals. </w:t>
      </w:r>
    </w:p>
    <w:p w14:paraId="0BD5D7C0" w14:textId="77777777" w:rsidR="00D4028D" w:rsidRDefault="00433B2E" w:rsidP="00433B2E">
      <w:pPr>
        <w:spacing w:after="0" w:line="240" w:lineRule="auto"/>
        <w:jc w:val="both"/>
        <w:rPr>
          <w:rFonts w:ascii="Arial" w:eastAsia="Arial" w:hAnsi="Arial" w:cs="Arial"/>
        </w:rPr>
      </w:pPr>
      <w:r w:rsidRPr="00433B2E">
        <w:rPr>
          <w:rFonts w:ascii="Arial" w:eastAsia="Arial" w:hAnsi="Arial" w:cs="Arial"/>
        </w:rPr>
        <w:t xml:space="preserve">In the second area I have 5 papers, 3 in JCR journals. One of my contributions was to introduce the notion of upper porosity of a measure, published jointed with Manuel Morán in the  Real </w:t>
      </w:r>
      <w:r w:rsidRPr="00433B2E">
        <w:rPr>
          <w:rFonts w:ascii="Arial" w:eastAsia="Arial" w:hAnsi="Arial" w:cs="Arial"/>
        </w:rPr>
        <w:lastRenderedPageBreak/>
        <w:t xml:space="preserve">Analysis Exchange journal. This publication allowed us to collaborate with Professors D. Preiss and L. Zajicek, that resulted in a joint publication in Nonlinearity in which we analyzed the advantages and properties of this new notion of upper porosity. This is my most cited paper. In this area I have also worked, in collaboration with Marta LLorente and Manuel Morán, on the numerical computation of the packing and centered Hausdorff measures of self similar sets, and on the convergence of the proposed algorithms. </w:t>
      </w:r>
    </w:p>
    <w:p w14:paraId="749ACCC0" w14:textId="25C2A3E4" w:rsidR="00AA54F0" w:rsidRDefault="00433B2E" w:rsidP="00433B2E">
      <w:pPr>
        <w:spacing w:after="0" w:line="240" w:lineRule="auto"/>
        <w:jc w:val="both"/>
        <w:rPr>
          <w:rFonts w:ascii="Arial" w:eastAsia="Arial" w:hAnsi="Arial" w:cs="Arial"/>
          <w:b/>
          <w:color w:val="000000"/>
        </w:rPr>
      </w:pPr>
      <w:r w:rsidRPr="00433B2E">
        <w:rPr>
          <w:rFonts w:ascii="Arial" w:eastAsia="Arial" w:hAnsi="Arial" w:cs="Arial"/>
        </w:rPr>
        <w:t xml:space="preserve">Finally  my present research interest focuses on the data assimilation aspects in the area of bioeconomical analysis of fisheries. I began to work in this area since my participation in 2014 in the international project titled “Stochastic bioeconomics </w:t>
      </w:r>
      <w:r w:rsidR="00796710">
        <w:rPr>
          <w:rFonts w:ascii="Arial" w:eastAsia="Arial" w:hAnsi="Arial" w:cs="Arial"/>
        </w:rPr>
        <w:t>and population dynamical modelling of collapsed fisheries</w:t>
      </w:r>
      <w:r w:rsidR="00FE7835">
        <w:rPr>
          <w:rFonts w:ascii="Arial" w:eastAsia="Arial" w:hAnsi="Arial" w:cs="Arial"/>
        </w:rPr>
        <w:t>”</w:t>
      </w:r>
      <w:r w:rsidR="00796710">
        <w:rPr>
          <w:rFonts w:ascii="Arial" w:eastAsia="Arial" w:hAnsi="Arial" w:cs="Arial"/>
        </w:rPr>
        <w:t xml:space="preserve">, headed by José María Maroto. </w:t>
      </w:r>
      <w:bookmarkStart w:id="1" w:name="_gjdgxs" w:colFirst="0" w:colLast="0"/>
      <w:bookmarkEnd w:id="1"/>
    </w:p>
    <w:p w14:paraId="71ADC8A0" w14:textId="77777777" w:rsidR="00297EEF" w:rsidRDefault="00297EEF">
      <w:pPr>
        <w:spacing w:after="0" w:line="240" w:lineRule="auto"/>
        <w:jc w:val="both"/>
        <w:rPr>
          <w:rFonts w:ascii="Arial" w:eastAsia="Arial" w:hAnsi="Arial" w:cs="Arial"/>
          <w:b/>
          <w:i/>
        </w:rPr>
      </w:pPr>
    </w:p>
    <w:p w14:paraId="32F68B1A" w14:textId="77777777" w:rsidR="00297EEF" w:rsidRDefault="00297EEF">
      <w:pPr>
        <w:spacing w:after="0" w:line="240" w:lineRule="auto"/>
        <w:jc w:val="both"/>
        <w:rPr>
          <w:rFonts w:ascii="Arial" w:eastAsia="Arial" w:hAnsi="Arial" w:cs="Arial"/>
          <w:b/>
        </w:rPr>
      </w:pPr>
    </w:p>
    <w:p w14:paraId="37432A5B" w14:textId="77777777" w:rsidR="00297EEF" w:rsidRDefault="00796710">
      <w:pPr>
        <w:spacing w:after="0" w:line="240" w:lineRule="auto"/>
        <w:jc w:val="both"/>
        <w:rPr>
          <w:rFonts w:ascii="Arial" w:eastAsia="Arial" w:hAnsi="Arial" w:cs="Arial"/>
          <w:b/>
        </w:rPr>
      </w:pPr>
      <w:r>
        <w:rPr>
          <w:rFonts w:ascii="Arial" w:eastAsia="Arial" w:hAnsi="Arial" w:cs="Arial"/>
          <w:b/>
        </w:rPr>
        <w:t>Part C. RELEVANT MERITS</w:t>
      </w:r>
    </w:p>
    <w:p w14:paraId="26BCAA98" w14:textId="77777777" w:rsidR="002A3DC3" w:rsidRDefault="002A3DC3">
      <w:pPr>
        <w:spacing w:after="0" w:line="240" w:lineRule="auto"/>
        <w:jc w:val="both"/>
        <w:rPr>
          <w:rFonts w:ascii="Arial" w:eastAsia="Arial" w:hAnsi="Arial" w:cs="Arial"/>
          <w:b/>
        </w:rPr>
      </w:pPr>
    </w:p>
    <w:p w14:paraId="2EE95246" w14:textId="5D08A08A" w:rsidR="00297EEF" w:rsidRDefault="00796710">
      <w:pPr>
        <w:rPr>
          <w:rFonts w:ascii="Arial" w:eastAsia="Arial" w:hAnsi="Arial" w:cs="Arial"/>
          <w:b/>
        </w:rPr>
      </w:pPr>
      <w:r>
        <w:rPr>
          <w:rFonts w:ascii="Arial" w:eastAsia="Arial" w:hAnsi="Arial" w:cs="Arial"/>
          <w:b/>
        </w:rPr>
        <w:t>C.1.</w:t>
      </w:r>
      <w:r w:rsidR="00DB229A">
        <w:rPr>
          <w:rFonts w:ascii="Arial" w:eastAsia="Arial" w:hAnsi="Arial" w:cs="Arial"/>
          <w:b/>
        </w:rPr>
        <w:t xml:space="preserve"> Publications</w:t>
      </w:r>
    </w:p>
    <w:p w14:paraId="170A9CCB" w14:textId="77777777" w:rsidR="00515DA4" w:rsidRPr="00F30B5E" w:rsidRDefault="009C7D93" w:rsidP="009C7D93">
      <w:pPr>
        <w:pStyle w:val="Prrafodelista"/>
        <w:numPr>
          <w:ilvl w:val="0"/>
          <w:numId w:val="10"/>
        </w:numPr>
        <w:rPr>
          <w:rFonts w:ascii="Arial" w:hAnsi="Arial" w:cs="Arial"/>
        </w:rPr>
      </w:pPr>
      <w:r w:rsidRPr="00F30B5E">
        <w:rPr>
          <w:rFonts w:ascii="Arial" w:hAnsi="Arial" w:cs="Arial"/>
        </w:rPr>
        <w:t>Title: </w:t>
      </w:r>
      <w:hyperlink r:id="rId8" w:history="1">
        <w:r w:rsidRPr="00F30B5E">
          <w:rPr>
            <w:rStyle w:val="Hipervnculo"/>
            <w:rFonts w:ascii="Arial" w:hAnsi="Arial" w:cs="Arial"/>
            <w:color w:val="auto"/>
            <w:u w:val="none"/>
          </w:rPr>
          <w:t>On the packing measure of the Sierpinski gasket</w:t>
        </w:r>
      </w:hyperlink>
      <w:r w:rsidRPr="00F30B5E">
        <w:rPr>
          <w:rFonts w:ascii="Arial" w:hAnsi="Arial" w:cs="Arial"/>
        </w:rPr>
        <w:br/>
        <w:t> Author(s): Llorente, Marta;  Mera, M.E.; Morán, Manuel</w:t>
      </w:r>
      <w:r w:rsidRPr="00F30B5E">
        <w:rPr>
          <w:rFonts w:ascii="Arial" w:hAnsi="Arial" w:cs="Arial"/>
        </w:rPr>
        <w:br/>
        <w:t> Source: Nonlinearity. Volume: 31 Issue: 6 Pages: 2571-2589 </w:t>
      </w:r>
    </w:p>
    <w:p w14:paraId="152D0472" w14:textId="5C0496E3" w:rsidR="000D3BCB" w:rsidRPr="00F30B5E" w:rsidRDefault="009C7D93" w:rsidP="00642D48">
      <w:pPr>
        <w:pStyle w:val="Prrafodelista"/>
        <w:ind w:left="360"/>
        <w:rPr>
          <w:rFonts w:ascii="Arial" w:hAnsi="Arial" w:cs="Arial"/>
        </w:rPr>
      </w:pPr>
      <w:r w:rsidRPr="00F30B5E">
        <w:rPr>
          <w:rFonts w:ascii="Arial" w:hAnsi="Arial" w:cs="Arial"/>
        </w:rPr>
        <w:t>Published: JUN 2018</w:t>
      </w:r>
      <w:r w:rsidR="00515DA4" w:rsidRPr="00F30B5E">
        <w:rPr>
          <w:rFonts w:ascii="Arial" w:hAnsi="Arial" w:cs="Arial"/>
        </w:rPr>
        <w:t xml:space="preserve">. </w:t>
      </w:r>
      <w:r w:rsidR="000D3BCB" w:rsidRPr="00F30B5E">
        <w:rPr>
          <w:rFonts w:ascii="Arial" w:hAnsi="Arial" w:cs="Arial"/>
        </w:rPr>
        <w:t xml:space="preserve">JCR: </w:t>
      </w:r>
      <w:r w:rsidR="000D3BCB" w:rsidRPr="00F30B5E">
        <w:rPr>
          <w:rFonts w:ascii="Arial" w:hAnsi="Arial" w:cs="Arial"/>
          <w:b/>
        </w:rPr>
        <w:t>Q1</w:t>
      </w:r>
      <w:r w:rsidR="000D3BCB" w:rsidRPr="00F30B5E">
        <w:rPr>
          <w:rFonts w:ascii="Arial" w:hAnsi="Arial" w:cs="Arial"/>
        </w:rPr>
        <w:t xml:space="preserve"> (54/254), Q2 (17/55)</w:t>
      </w:r>
    </w:p>
    <w:p w14:paraId="371D76D4" w14:textId="77777777" w:rsidR="00515DA4" w:rsidRPr="00F30B5E" w:rsidRDefault="009C7D93" w:rsidP="009C7D93">
      <w:pPr>
        <w:pStyle w:val="Prrafodelista"/>
        <w:numPr>
          <w:ilvl w:val="0"/>
          <w:numId w:val="10"/>
        </w:numPr>
        <w:rPr>
          <w:rFonts w:ascii="Arial" w:hAnsi="Arial" w:cs="Arial"/>
        </w:rPr>
      </w:pPr>
      <w:r w:rsidRPr="00F30B5E">
        <w:rPr>
          <w:rFonts w:ascii="Arial" w:hAnsi="Arial" w:cs="Arial"/>
        </w:rPr>
        <w:t>Title: </w:t>
      </w:r>
      <w:hyperlink r:id="rId9" w:history="1">
        <w:r w:rsidRPr="00F30B5E">
          <w:rPr>
            <w:rStyle w:val="Hipervnculo"/>
            <w:rFonts w:ascii="Arial" w:hAnsi="Arial" w:cs="Arial"/>
            <w:color w:val="auto"/>
            <w:u w:val="none"/>
          </w:rPr>
          <w:t>Rate of convergence: the packing and centered Hausdorff measures of totally disconnected self-similar sets</w:t>
        </w:r>
      </w:hyperlink>
      <w:r w:rsidRPr="00F30B5E">
        <w:rPr>
          <w:rFonts w:ascii="Arial" w:hAnsi="Arial" w:cs="Arial"/>
        </w:rPr>
        <w:br/>
        <w:t> Author(s): Llorente, Marta; Mera, M. Eugenia; Morán, Manuel</w:t>
      </w:r>
      <w:r w:rsidRPr="00F30B5E">
        <w:rPr>
          <w:rFonts w:ascii="Arial" w:hAnsi="Arial" w:cs="Arial"/>
        </w:rPr>
        <w:br/>
        <w:t> Source: Chaos Solitons &amp; Fractals. Vol: 98 Pages: 220-232 </w:t>
      </w:r>
    </w:p>
    <w:p w14:paraId="585CC44A" w14:textId="1DE81D44" w:rsidR="009C7D93" w:rsidRPr="00F30B5E" w:rsidRDefault="009C7D93" w:rsidP="00515DA4">
      <w:pPr>
        <w:pStyle w:val="Prrafodelista"/>
        <w:ind w:left="360"/>
        <w:rPr>
          <w:rFonts w:ascii="Arial" w:hAnsi="Arial" w:cs="Arial"/>
        </w:rPr>
      </w:pPr>
      <w:r w:rsidRPr="00F30B5E">
        <w:rPr>
          <w:rFonts w:ascii="Arial" w:hAnsi="Arial" w:cs="Arial"/>
        </w:rPr>
        <w:t>Published: MAY 2017</w:t>
      </w:r>
      <w:r w:rsidR="00515DA4" w:rsidRPr="00F30B5E">
        <w:rPr>
          <w:rFonts w:ascii="Arial" w:hAnsi="Arial" w:cs="Arial"/>
        </w:rPr>
        <w:t>. JCR</w:t>
      </w:r>
      <w:r w:rsidRPr="00F30B5E">
        <w:rPr>
          <w:rFonts w:ascii="Arial" w:hAnsi="Arial" w:cs="Arial"/>
        </w:rPr>
        <w:t xml:space="preserve"> </w:t>
      </w:r>
      <w:r w:rsidRPr="00F30B5E">
        <w:rPr>
          <w:rFonts w:ascii="Arial" w:hAnsi="Arial" w:cs="Arial"/>
          <w:b/>
        </w:rPr>
        <w:t>Q1</w:t>
      </w:r>
      <w:r w:rsidRPr="00F30B5E">
        <w:rPr>
          <w:rFonts w:ascii="Arial" w:hAnsi="Arial" w:cs="Arial"/>
        </w:rPr>
        <w:t>(10/55), Q2(26/103), Q2(26/78)</w:t>
      </w:r>
    </w:p>
    <w:p w14:paraId="79E322D8" w14:textId="77777777" w:rsidR="009C7D93" w:rsidRPr="00F30B5E" w:rsidRDefault="009C7D93" w:rsidP="009C7D93">
      <w:pPr>
        <w:pStyle w:val="Prrafodelista"/>
        <w:numPr>
          <w:ilvl w:val="0"/>
          <w:numId w:val="10"/>
        </w:numPr>
        <w:tabs>
          <w:tab w:val="left" w:pos="9070"/>
        </w:tabs>
        <w:rPr>
          <w:rFonts w:ascii="Arial" w:hAnsi="Arial" w:cs="Arial"/>
        </w:rPr>
      </w:pPr>
      <w:r w:rsidRPr="00F30B5E">
        <w:rPr>
          <w:rFonts w:ascii="Arial" w:hAnsi="Arial" w:cs="Arial"/>
        </w:rPr>
        <w:t>Title: </w:t>
      </w:r>
      <w:hyperlink r:id="rId10" w:history="1">
        <w:r w:rsidRPr="00F30B5E">
          <w:rPr>
            <w:rStyle w:val="Hipervnculo"/>
            <w:rFonts w:ascii="Arial" w:hAnsi="Arial" w:cs="Arial"/>
            <w:color w:val="auto"/>
            <w:u w:val="none"/>
          </w:rPr>
          <w:t>Error Covariance Matrix Estimation of Noisy and Dynamically Coupled Time Series</w:t>
        </w:r>
      </w:hyperlink>
      <w:r w:rsidRPr="00F30B5E">
        <w:rPr>
          <w:rFonts w:ascii="Arial" w:hAnsi="Arial" w:cs="Arial"/>
        </w:rPr>
        <w:br/>
        <w:t> Author(s): Mera, Maria Eugenia; Morán, Manuel</w:t>
      </w:r>
    </w:p>
    <w:p w14:paraId="19BCC21D" w14:textId="77777777" w:rsidR="009C7D93" w:rsidRPr="00F30B5E" w:rsidRDefault="009C7D93" w:rsidP="009C7D93">
      <w:pPr>
        <w:pStyle w:val="Prrafodelista"/>
        <w:tabs>
          <w:tab w:val="left" w:pos="9070"/>
        </w:tabs>
        <w:ind w:left="360"/>
        <w:rPr>
          <w:rFonts w:ascii="Arial" w:hAnsi="Arial" w:cs="Arial"/>
        </w:rPr>
      </w:pPr>
      <w:r w:rsidRPr="00F30B5E">
        <w:rPr>
          <w:rFonts w:ascii="Arial" w:hAnsi="Arial" w:cs="Arial"/>
        </w:rPr>
        <w:t xml:space="preserve">Source: Journal of Statistical Physics. Volume: 150 Issue: 2 Pages: 375-397. </w:t>
      </w:r>
    </w:p>
    <w:p w14:paraId="796F9FEF" w14:textId="5C934005" w:rsidR="009C7D93" w:rsidRPr="00F30B5E" w:rsidRDefault="009C7D93" w:rsidP="009C7D93">
      <w:pPr>
        <w:pStyle w:val="Prrafodelista"/>
        <w:tabs>
          <w:tab w:val="left" w:pos="9070"/>
        </w:tabs>
        <w:ind w:left="360"/>
        <w:rPr>
          <w:rFonts w:ascii="Arial" w:hAnsi="Arial" w:cs="Arial"/>
        </w:rPr>
      </w:pPr>
      <w:r w:rsidRPr="00F30B5E">
        <w:rPr>
          <w:rFonts w:ascii="Arial" w:hAnsi="Arial" w:cs="Arial"/>
        </w:rPr>
        <w:t xml:space="preserve">Published: JAN 2013, </w:t>
      </w:r>
      <w:r w:rsidR="00B84B7E" w:rsidRPr="00F30B5E">
        <w:rPr>
          <w:rFonts w:ascii="Arial" w:hAnsi="Arial" w:cs="Arial"/>
        </w:rPr>
        <w:t xml:space="preserve">JCR </w:t>
      </w:r>
      <w:r w:rsidRPr="00F30B5E">
        <w:rPr>
          <w:rFonts w:ascii="Arial" w:hAnsi="Arial" w:cs="Arial"/>
          <w:b/>
        </w:rPr>
        <w:t>Q2</w:t>
      </w:r>
      <w:r w:rsidRPr="00F30B5E">
        <w:rPr>
          <w:rFonts w:ascii="Arial" w:hAnsi="Arial" w:cs="Arial"/>
        </w:rPr>
        <w:t>(26/55)</w:t>
      </w:r>
    </w:p>
    <w:p w14:paraId="1C1A8F01" w14:textId="77777777" w:rsidR="00B84B7E" w:rsidRPr="00F30B5E" w:rsidRDefault="009C7D93" w:rsidP="00C03DB9">
      <w:pPr>
        <w:pStyle w:val="Prrafodelista"/>
        <w:numPr>
          <w:ilvl w:val="0"/>
          <w:numId w:val="10"/>
        </w:numPr>
        <w:tabs>
          <w:tab w:val="left" w:pos="9070"/>
        </w:tabs>
        <w:rPr>
          <w:rFonts w:ascii="Arial" w:hAnsi="Arial" w:cs="Arial"/>
        </w:rPr>
      </w:pPr>
      <w:r w:rsidRPr="00F30B5E">
        <w:rPr>
          <w:rFonts w:ascii="Arial" w:hAnsi="Arial" w:cs="Arial"/>
        </w:rPr>
        <w:t> Title: </w:t>
      </w:r>
      <w:hyperlink r:id="rId11" w:history="1">
        <w:r w:rsidRPr="00F30B5E">
          <w:rPr>
            <w:rStyle w:val="Hipervnculo"/>
            <w:rFonts w:ascii="Arial" w:hAnsi="Arial" w:cs="Arial"/>
            <w:color w:val="auto"/>
            <w:u w:val="none"/>
          </w:rPr>
          <w:t>Noise reduction by recycling dynamically coupled time series</w:t>
        </w:r>
      </w:hyperlink>
      <w:r w:rsidRPr="00F30B5E">
        <w:rPr>
          <w:rFonts w:ascii="Arial" w:hAnsi="Arial" w:cs="Arial"/>
        </w:rPr>
        <w:br/>
        <w:t> Author(s): Mera, M.E.; Morán, M.</w:t>
      </w:r>
      <w:r w:rsidRPr="00F30B5E">
        <w:rPr>
          <w:rFonts w:ascii="Arial" w:hAnsi="Arial" w:cs="Arial"/>
        </w:rPr>
        <w:br/>
        <w:t xml:space="preserve"> Source: Chaos. Volume: 21 Issue: 4 Pages: 1-14. </w:t>
      </w:r>
    </w:p>
    <w:p w14:paraId="1ABD1A67" w14:textId="6315F635" w:rsidR="009C7D93" w:rsidRPr="00F30B5E" w:rsidRDefault="009C7D93" w:rsidP="00B84B7E">
      <w:pPr>
        <w:pStyle w:val="Prrafodelista"/>
        <w:tabs>
          <w:tab w:val="left" w:pos="9070"/>
        </w:tabs>
        <w:ind w:left="360"/>
        <w:rPr>
          <w:rFonts w:ascii="Arial" w:hAnsi="Arial" w:cs="Arial"/>
        </w:rPr>
      </w:pPr>
      <w:r w:rsidRPr="00F30B5E">
        <w:rPr>
          <w:rFonts w:ascii="Arial" w:hAnsi="Arial" w:cs="Arial"/>
        </w:rPr>
        <w:t>Published: 2011 </w:t>
      </w:r>
      <w:r w:rsidR="00B84B7E" w:rsidRPr="00F30B5E">
        <w:rPr>
          <w:rFonts w:ascii="Arial" w:hAnsi="Arial" w:cs="Arial"/>
        </w:rPr>
        <w:t xml:space="preserve">JCR: </w:t>
      </w:r>
      <w:r w:rsidRPr="00F30B5E">
        <w:rPr>
          <w:rFonts w:ascii="Arial" w:hAnsi="Arial" w:cs="Arial"/>
          <w:b/>
        </w:rPr>
        <w:t>D1</w:t>
      </w:r>
      <w:r w:rsidRPr="00F30B5E">
        <w:rPr>
          <w:rFonts w:ascii="Arial" w:hAnsi="Arial" w:cs="Arial"/>
        </w:rPr>
        <w:t xml:space="preserve"> (7/245)</w:t>
      </w:r>
      <w:r w:rsidR="00A85B81" w:rsidRPr="00F30B5E">
        <w:rPr>
          <w:rFonts w:ascii="Arial" w:hAnsi="Arial" w:cs="Arial"/>
        </w:rPr>
        <w:t>, Q1(7/55)</w:t>
      </w:r>
    </w:p>
    <w:p w14:paraId="180BE7D2" w14:textId="77777777" w:rsidR="00B84B7E" w:rsidRPr="00F30B5E" w:rsidRDefault="009C7D93" w:rsidP="009C7D93">
      <w:pPr>
        <w:pStyle w:val="Prrafodelista"/>
        <w:numPr>
          <w:ilvl w:val="0"/>
          <w:numId w:val="10"/>
        </w:numPr>
        <w:rPr>
          <w:rFonts w:ascii="Arial" w:hAnsi="Arial" w:cs="Arial"/>
        </w:rPr>
      </w:pPr>
      <w:r w:rsidRPr="00F30B5E">
        <w:rPr>
          <w:rFonts w:ascii="Arial" w:hAnsi="Arial" w:cs="Arial"/>
        </w:rPr>
        <w:t>Title: </w:t>
      </w:r>
      <w:hyperlink r:id="rId12" w:history="1">
        <w:r w:rsidRPr="00F30B5E">
          <w:rPr>
            <w:rStyle w:val="Hipervnculo"/>
            <w:rFonts w:ascii="Arial" w:hAnsi="Arial" w:cs="Arial"/>
            <w:color w:val="auto"/>
            <w:u w:val="none"/>
          </w:rPr>
          <w:t>Reduction of noise of large amplitude through adaptive neighborhoods</w:t>
        </w:r>
      </w:hyperlink>
      <w:r w:rsidRPr="00F30B5E">
        <w:rPr>
          <w:rFonts w:ascii="Arial" w:hAnsi="Arial" w:cs="Arial"/>
        </w:rPr>
        <w:br/>
        <w:t> Author(s): Eugenia Mera, M.; Morán, Manuel</w:t>
      </w:r>
      <w:r w:rsidRPr="00F30B5E">
        <w:rPr>
          <w:rFonts w:ascii="Arial" w:hAnsi="Arial" w:cs="Arial"/>
        </w:rPr>
        <w:br/>
        <w:t xml:space="preserve"> Source: Physical Review E. Volume: 80 Issue: 1 Pages 1-8. </w:t>
      </w:r>
    </w:p>
    <w:p w14:paraId="228F01D2" w14:textId="3E97A6B2" w:rsidR="00E90B00" w:rsidRPr="00F30B5E" w:rsidRDefault="009C7D93" w:rsidP="00E90B00">
      <w:pPr>
        <w:pStyle w:val="Prrafodelista"/>
        <w:ind w:left="360"/>
        <w:rPr>
          <w:rFonts w:ascii="Arial" w:hAnsi="Arial" w:cs="Arial"/>
        </w:rPr>
      </w:pPr>
      <w:r w:rsidRPr="00F30B5E">
        <w:rPr>
          <w:rFonts w:ascii="Arial" w:hAnsi="Arial" w:cs="Arial"/>
        </w:rPr>
        <w:t>Published: JUL 2009</w:t>
      </w:r>
      <w:r w:rsidR="00B84B7E" w:rsidRPr="00F30B5E">
        <w:rPr>
          <w:rFonts w:ascii="Arial" w:hAnsi="Arial" w:cs="Arial"/>
        </w:rPr>
        <w:t>. JCR</w:t>
      </w:r>
      <w:r w:rsidRPr="00F30B5E">
        <w:rPr>
          <w:rFonts w:ascii="Arial" w:hAnsi="Arial" w:cs="Arial"/>
        </w:rPr>
        <w:t xml:space="preserve"> </w:t>
      </w:r>
      <w:r w:rsidRPr="00F30B5E">
        <w:rPr>
          <w:rFonts w:ascii="Arial" w:hAnsi="Arial" w:cs="Arial"/>
          <w:b/>
        </w:rPr>
        <w:t>Q1</w:t>
      </w:r>
      <w:r w:rsidRPr="00F30B5E">
        <w:rPr>
          <w:rFonts w:ascii="Arial" w:hAnsi="Arial" w:cs="Arial"/>
        </w:rPr>
        <w:t xml:space="preserve"> (5/47), Q2 (8/28) </w:t>
      </w:r>
    </w:p>
    <w:p w14:paraId="6345A769" w14:textId="2DA99C0D" w:rsidR="00297EEF" w:rsidRPr="00F30B5E" w:rsidRDefault="00796710" w:rsidP="00E90B00">
      <w:pPr>
        <w:pStyle w:val="Prrafodelista"/>
        <w:numPr>
          <w:ilvl w:val="0"/>
          <w:numId w:val="10"/>
        </w:numPr>
        <w:rPr>
          <w:rFonts w:ascii="Arial" w:hAnsi="Arial" w:cs="Arial"/>
        </w:rPr>
      </w:pPr>
      <w:r w:rsidRPr="00F30B5E">
        <w:rPr>
          <w:rFonts w:ascii="Arial" w:eastAsia="Arial" w:hAnsi="Arial" w:cs="Arial"/>
        </w:rPr>
        <w:t>Title: </w:t>
      </w:r>
      <w:hyperlink r:id="rId13">
        <w:r w:rsidRPr="00F30B5E">
          <w:rPr>
            <w:rFonts w:ascii="Arial" w:eastAsia="Arial" w:hAnsi="Arial" w:cs="Arial"/>
          </w:rPr>
          <w:t>Numerical Estimation of the Lyapunov Exponents of Chaotic Time Series Corrupted by Noises of Large Amplitude</w:t>
        </w:r>
      </w:hyperlink>
      <w:r w:rsidR="003D66CA" w:rsidRPr="00F30B5E">
        <w:rPr>
          <w:rFonts w:ascii="Arial" w:eastAsia="Arial" w:hAnsi="Arial" w:cs="Arial"/>
        </w:rPr>
        <w:br/>
        <w:t> Author(s): </w:t>
      </w:r>
      <w:r w:rsidRPr="00F30B5E">
        <w:rPr>
          <w:rFonts w:ascii="Arial" w:eastAsia="Arial" w:hAnsi="Arial" w:cs="Arial"/>
        </w:rPr>
        <w:t>Mera, M.</w:t>
      </w:r>
      <w:r w:rsidR="003D66CA" w:rsidRPr="00F30B5E">
        <w:rPr>
          <w:rFonts w:ascii="Arial" w:eastAsia="Arial" w:hAnsi="Arial" w:cs="Arial"/>
        </w:rPr>
        <w:t>E.</w:t>
      </w:r>
      <w:r w:rsidRPr="00F30B5E">
        <w:rPr>
          <w:rFonts w:ascii="Arial" w:eastAsia="Arial" w:hAnsi="Arial" w:cs="Arial"/>
        </w:rPr>
        <w:t>; Morán, Manuel</w:t>
      </w:r>
      <w:r w:rsidRPr="00F30B5E">
        <w:rPr>
          <w:rFonts w:ascii="Arial" w:eastAsia="Arial" w:hAnsi="Arial" w:cs="Arial"/>
        </w:rPr>
        <w:br/>
        <w:t> Source: Numerical Analysis and Applied Mathematics</w:t>
      </w:r>
      <w:r w:rsidR="003D66CA" w:rsidRPr="00F30B5E">
        <w:rPr>
          <w:rFonts w:ascii="Arial" w:eastAsia="Arial" w:hAnsi="Arial" w:cs="Arial"/>
        </w:rPr>
        <w:t xml:space="preserve">. </w:t>
      </w:r>
      <w:r w:rsidR="00A73C2D" w:rsidRPr="00F30B5E">
        <w:rPr>
          <w:rFonts w:ascii="Arial" w:eastAsia="Arial" w:hAnsi="Arial" w:cs="Arial"/>
        </w:rPr>
        <w:t>International Conference on Numerical Analysis and Applied Mathematics 2009.  Vol</w:t>
      </w:r>
      <w:r w:rsidRPr="00F30B5E">
        <w:rPr>
          <w:rFonts w:ascii="Arial" w:eastAsia="Arial" w:hAnsi="Arial" w:cs="Arial"/>
        </w:rPr>
        <w:t xml:space="preserve"> 1 Pages 310-313. Published: 2009</w:t>
      </w:r>
      <w:r w:rsidR="004F0CF1" w:rsidRPr="00F30B5E">
        <w:rPr>
          <w:rFonts w:ascii="Arial" w:eastAsia="Arial" w:hAnsi="Arial" w:cs="Arial"/>
        </w:rPr>
        <w:t>. ISBN 978-0-7354-0705-3</w:t>
      </w:r>
      <w:r w:rsidR="00335642" w:rsidRPr="00F30B5E">
        <w:rPr>
          <w:rFonts w:ascii="Arial" w:eastAsia="Arial" w:hAnsi="Arial" w:cs="Arial"/>
        </w:rPr>
        <w:t>.</w:t>
      </w:r>
    </w:p>
    <w:p w14:paraId="745FBEED" w14:textId="241A65A7" w:rsidR="00335642" w:rsidRPr="00335642" w:rsidRDefault="00B84B7E" w:rsidP="00E90B00">
      <w:pPr>
        <w:pStyle w:val="Prrafodelista"/>
        <w:numPr>
          <w:ilvl w:val="0"/>
          <w:numId w:val="10"/>
        </w:numPr>
        <w:rPr>
          <w:rFonts w:ascii="Arial" w:hAnsi="Arial" w:cs="Arial"/>
        </w:rPr>
      </w:pPr>
      <w:r w:rsidRPr="00F30B5E">
        <w:rPr>
          <w:rFonts w:ascii="Arial" w:eastAsia="Arial" w:hAnsi="Arial" w:cs="Arial"/>
        </w:rPr>
        <w:t>Title: </w:t>
      </w:r>
      <w:r w:rsidR="00335642" w:rsidRPr="00F30B5E">
        <w:rPr>
          <w:rFonts w:ascii="Arial" w:eastAsia="Arial" w:hAnsi="Arial" w:cs="Arial"/>
        </w:rPr>
        <w:t>Geometric noise reduction for</w:t>
      </w:r>
      <w:r w:rsidR="00335642">
        <w:rPr>
          <w:rFonts w:ascii="Arial" w:eastAsia="Arial" w:hAnsi="Arial" w:cs="Arial"/>
        </w:rPr>
        <w:t xml:space="preserve"> multivariate time series.</w:t>
      </w:r>
    </w:p>
    <w:p w14:paraId="5CE78B52" w14:textId="3890AD91" w:rsidR="00335642" w:rsidRDefault="00335642" w:rsidP="00335642">
      <w:pPr>
        <w:pStyle w:val="Prrafodelista"/>
        <w:ind w:left="360"/>
        <w:rPr>
          <w:rFonts w:ascii="Arial" w:eastAsia="Arial" w:hAnsi="Arial" w:cs="Arial"/>
        </w:rPr>
      </w:pPr>
      <w:r>
        <w:rPr>
          <w:rFonts w:ascii="Arial" w:eastAsia="Arial" w:hAnsi="Arial" w:cs="Arial"/>
        </w:rPr>
        <w:t>Autors(s):</w:t>
      </w:r>
      <w:r w:rsidRPr="00335642">
        <w:rPr>
          <w:rFonts w:ascii="Arial" w:eastAsia="Arial" w:hAnsi="Arial" w:cs="Arial"/>
        </w:rPr>
        <w:t xml:space="preserve"> </w:t>
      </w:r>
      <w:r w:rsidRPr="00E90B00">
        <w:rPr>
          <w:rFonts w:ascii="Arial" w:eastAsia="Arial" w:hAnsi="Arial" w:cs="Arial"/>
        </w:rPr>
        <w:t>Mera, M.E.; Morán, Manuel</w:t>
      </w:r>
    </w:p>
    <w:p w14:paraId="215F7635" w14:textId="3EFFF8D5" w:rsidR="00335642" w:rsidRDefault="00335642" w:rsidP="00335642">
      <w:pPr>
        <w:pStyle w:val="Prrafodelista"/>
        <w:ind w:left="360"/>
        <w:rPr>
          <w:rFonts w:ascii="Arial" w:eastAsia="Arial" w:hAnsi="Arial" w:cs="Arial"/>
        </w:rPr>
      </w:pPr>
      <w:r>
        <w:rPr>
          <w:rFonts w:ascii="Arial" w:eastAsia="Arial" w:hAnsi="Arial" w:cs="Arial"/>
        </w:rPr>
        <w:t>Source: Chaos 16, 01311, 1-11</w:t>
      </w:r>
    </w:p>
    <w:p w14:paraId="6646A39F" w14:textId="77A66671" w:rsidR="00335642" w:rsidRPr="00E66FE9" w:rsidRDefault="00335642" w:rsidP="00335642">
      <w:pPr>
        <w:pStyle w:val="Prrafodelista"/>
        <w:ind w:left="360"/>
        <w:rPr>
          <w:rFonts w:ascii="Arial" w:eastAsia="Arial" w:hAnsi="Arial" w:cs="Arial"/>
        </w:rPr>
      </w:pPr>
      <w:r>
        <w:rPr>
          <w:rFonts w:ascii="Arial" w:eastAsia="Arial" w:hAnsi="Arial" w:cs="Arial"/>
        </w:rPr>
        <w:t>Published 2006</w:t>
      </w:r>
      <w:r w:rsidR="00E66FE9">
        <w:rPr>
          <w:rFonts w:ascii="Arial" w:eastAsia="Arial" w:hAnsi="Arial" w:cs="Arial"/>
        </w:rPr>
        <w:t xml:space="preserve">. JCR </w:t>
      </w:r>
      <w:r w:rsidR="00E66FE9">
        <w:rPr>
          <w:rFonts w:ascii="Arial" w:eastAsia="Arial" w:hAnsi="Arial" w:cs="Arial"/>
          <w:b/>
        </w:rPr>
        <w:t>D1</w:t>
      </w:r>
      <w:r w:rsidR="00E66FE9">
        <w:rPr>
          <w:rFonts w:ascii="Arial" w:eastAsia="Arial" w:hAnsi="Arial" w:cs="Arial"/>
        </w:rPr>
        <w:t xml:space="preserve"> (9/175), Q1 (10/46)</w:t>
      </w:r>
    </w:p>
    <w:p w14:paraId="1E3F0380" w14:textId="23BA74F6" w:rsidR="00515DA4" w:rsidRDefault="00B84B7E" w:rsidP="00515DA4">
      <w:pPr>
        <w:pStyle w:val="Prrafodelista"/>
        <w:numPr>
          <w:ilvl w:val="0"/>
          <w:numId w:val="10"/>
        </w:numPr>
        <w:rPr>
          <w:rFonts w:ascii="Arial" w:eastAsia="Arial" w:hAnsi="Arial" w:cs="Arial"/>
        </w:rPr>
      </w:pPr>
      <w:r w:rsidRPr="00E90B00">
        <w:rPr>
          <w:rFonts w:ascii="Arial" w:eastAsia="Arial" w:hAnsi="Arial" w:cs="Arial"/>
        </w:rPr>
        <w:t>Title: </w:t>
      </w:r>
      <w:r w:rsidR="00515DA4">
        <w:rPr>
          <w:rFonts w:ascii="Arial" w:eastAsia="Arial" w:hAnsi="Arial" w:cs="Arial"/>
        </w:rPr>
        <w:t xml:space="preserve">Porosity, </w:t>
      </w:r>
      <w:r w:rsidR="00515DA4">
        <w:rPr>
          <w:rFonts w:ascii="Symbol" w:eastAsia="Arial" w:hAnsi="Symbol" w:cs="Arial"/>
        </w:rPr>
        <w:t></w:t>
      </w:r>
      <w:r w:rsidR="00515DA4">
        <w:rPr>
          <w:rFonts w:ascii="Arial" w:eastAsia="Arial" w:hAnsi="Arial" w:cs="Arial"/>
        </w:rPr>
        <w:t>-porosity and measures</w:t>
      </w:r>
    </w:p>
    <w:p w14:paraId="6D200202" w14:textId="0BE1B1E5" w:rsidR="00515DA4" w:rsidRDefault="00515DA4" w:rsidP="00515DA4">
      <w:pPr>
        <w:pStyle w:val="Prrafodelista"/>
        <w:ind w:left="360"/>
        <w:rPr>
          <w:rFonts w:ascii="Arial" w:eastAsia="Arial" w:hAnsi="Arial" w:cs="Arial"/>
        </w:rPr>
      </w:pPr>
      <w:r>
        <w:rPr>
          <w:rFonts w:ascii="Arial" w:eastAsia="Arial" w:hAnsi="Arial" w:cs="Arial"/>
        </w:rPr>
        <w:t>Author(s) Mera, M.E, Morán M., Preiss D., Zajicez L.</w:t>
      </w:r>
    </w:p>
    <w:p w14:paraId="3E20D03E" w14:textId="7E4F12B9" w:rsidR="00515DA4" w:rsidRDefault="00515DA4" w:rsidP="00515DA4">
      <w:pPr>
        <w:pStyle w:val="Prrafodelista"/>
        <w:ind w:left="360"/>
        <w:rPr>
          <w:rFonts w:ascii="Arial" w:eastAsia="Arial" w:hAnsi="Arial" w:cs="Arial"/>
        </w:rPr>
      </w:pPr>
      <w:r>
        <w:rPr>
          <w:rFonts w:ascii="Arial" w:eastAsia="Arial" w:hAnsi="Arial" w:cs="Arial"/>
        </w:rPr>
        <w:t>Source: Nonlinearity, vol 16, 247-255</w:t>
      </w:r>
    </w:p>
    <w:p w14:paraId="77832C80" w14:textId="4C8F6AE9" w:rsidR="00515DA4" w:rsidRDefault="00515DA4" w:rsidP="00515DA4">
      <w:pPr>
        <w:pStyle w:val="Prrafodelista"/>
        <w:ind w:left="360"/>
        <w:rPr>
          <w:rFonts w:ascii="Arial" w:eastAsia="Arial" w:hAnsi="Arial" w:cs="Arial"/>
        </w:rPr>
      </w:pPr>
      <w:r>
        <w:rPr>
          <w:rFonts w:ascii="Arial" w:eastAsia="Arial" w:hAnsi="Arial" w:cs="Arial"/>
        </w:rPr>
        <w:t>Published 2002</w:t>
      </w:r>
      <w:r w:rsidR="00E66FE9">
        <w:rPr>
          <w:rFonts w:ascii="Arial" w:eastAsia="Arial" w:hAnsi="Arial" w:cs="Arial"/>
        </w:rPr>
        <w:t xml:space="preserve">. JCR: </w:t>
      </w:r>
      <w:r w:rsidR="00E66FE9" w:rsidRPr="00E66FE9">
        <w:rPr>
          <w:rFonts w:ascii="Arial" w:eastAsia="Arial" w:hAnsi="Arial" w:cs="Arial"/>
          <w:b/>
        </w:rPr>
        <w:t>Q1</w:t>
      </w:r>
      <w:r w:rsidR="00E66FE9">
        <w:rPr>
          <w:rFonts w:ascii="Arial" w:eastAsia="Arial" w:hAnsi="Arial" w:cs="Arial"/>
        </w:rPr>
        <w:t xml:space="preserve"> (24/156), Q3 (16/29)</w:t>
      </w:r>
    </w:p>
    <w:p w14:paraId="3479F2E6" w14:textId="4325CB2C" w:rsidR="00515DA4" w:rsidRDefault="00B84B7E" w:rsidP="00515DA4">
      <w:pPr>
        <w:pStyle w:val="Prrafodelista"/>
        <w:numPr>
          <w:ilvl w:val="0"/>
          <w:numId w:val="10"/>
        </w:numPr>
        <w:rPr>
          <w:rFonts w:ascii="Arial" w:eastAsia="Arial" w:hAnsi="Arial" w:cs="Arial"/>
        </w:rPr>
      </w:pPr>
      <w:r w:rsidRPr="00E90B00">
        <w:rPr>
          <w:rFonts w:ascii="Arial" w:eastAsia="Arial" w:hAnsi="Arial" w:cs="Arial"/>
        </w:rPr>
        <w:t>Title: </w:t>
      </w:r>
      <w:r w:rsidR="00515DA4">
        <w:rPr>
          <w:rFonts w:ascii="Arial" w:eastAsia="Arial" w:hAnsi="Arial" w:cs="Arial"/>
        </w:rPr>
        <w:t>Degrees of freedom of a time series</w:t>
      </w:r>
    </w:p>
    <w:p w14:paraId="2DB75C24" w14:textId="48E92E6E" w:rsidR="00515DA4" w:rsidRDefault="00515DA4" w:rsidP="00515DA4">
      <w:pPr>
        <w:pStyle w:val="Prrafodelista"/>
        <w:ind w:left="360"/>
        <w:rPr>
          <w:rFonts w:ascii="Arial" w:eastAsia="Arial" w:hAnsi="Arial" w:cs="Arial"/>
        </w:rPr>
      </w:pPr>
      <w:r>
        <w:rPr>
          <w:rFonts w:ascii="Arial" w:eastAsia="Arial" w:hAnsi="Arial" w:cs="Arial"/>
        </w:rPr>
        <w:t xml:space="preserve">Author(s): </w:t>
      </w:r>
      <w:r w:rsidRPr="00E90B00">
        <w:rPr>
          <w:rFonts w:ascii="Arial" w:eastAsia="Arial" w:hAnsi="Arial" w:cs="Arial"/>
        </w:rPr>
        <w:t>Mera, M.E.; Morán, Manuel</w:t>
      </w:r>
    </w:p>
    <w:p w14:paraId="34A702CF" w14:textId="1EA486F4" w:rsidR="00515DA4" w:rsidRDefault="00515DA4" w:rsidP="00515DA4">
      <w:pPr>
        <w:pStyle w:val="Prrafodelista"/>
        <w:ind w:left="360"/>
        <w:rPr>
          <w:rFonts w:ascii="Arial" w:eastAsia="Arial" w:hAnsi="Arial" w:cs="Arial"/>
        </w:rPr>
      </w:pPr>
      <w:r>
        <w:rPr>
          <w:rFonts w:ascii="Arial" w:eastAsia="Arial" w:hAnsi="Arial" w:cs="Arial"/>
        </w:rPr>
        <w:t>Source: Journal of Statistical Physics. Vol 106, 125-145</w:t>
      </w:r>
    </w:p>
    <w:p w14:paraId="062398AB" w14:textId="371622B5" w:rsidR="00515DA4" w:rsidRPr="00E66FE9" w:rsidRDefault="00515DA4" w:rsidP="00515DA4">
      <w:pPr>
        <w:pStyle w:val="Prrafodelista"/>
        <w:ind w:left="360"/>
        <w:rPr>
          <w:rFonts w:ascii="Arial" w:eastAsia="Arial" w:hAnsi="Arial" w:cs="Arial"/>
          <w:b/>
        </w:rPr>
      </w:pPr>
      <w:r>
        <w:rPr>
          <w:rFonts w:ascii="Arial" w:eastAsia="Arial" w:hAnsi="Arial" w:cs="Arial"/>
        </w:rPr>
        <w:lastRenderedPageBreak/>
        <w:t>Published 2002</w:t>
      </w:r>
      <w:r w:rsidR="00E66FE9">
        <w:rPr>
          <w:rFonts w:ascii="Arial" w:eastAsia="Arial" w:hAnsi="Arial" w:cs="Arial"/>
        </w:rPr>
        <w:t xml:space="preserve">. JCR </w:t>
      </w:r>
      <w:r w:rsidR="00E66FE9">
        <w:rPr>
          <w:rFonts w:ascii="Arial" w:eastAsia="Arial" w:hAnsi="Arial" w:cs="Arial"/>
          <w:b/>
        </w:rPr>
        <w:t>Q1</w:t>
      </w:r>
      <w:r w:rsidR="00D4028D">
        <w:rPr>
          <w:rFonts w:ascii="Arial" w:eastAsia="Arial" w:hAnsi="Arial" w:cs="Arial"/>
          <w:b/>
        </w:rPr>
        <w:t xml:space="preserve"> </w:t>
      </w:r>
      <w:r w:rsidR="00D4028D" w:rsidRPr="00D4028D">
        <w:rPr>
          <w:rFonts w:ascii="Arial" w:eastAsia="Arial" w:hAnsi="Arial" w:cs="Arial"/>
        </w:rPr>
        <w:t>(6/29)</w:t>
      </w:r>
    </w:p>
    <w:p w14:paraId="5D9CCE73" w14:textId="1BF02D9B" w:rsidR="00515DA4" w:rsidRPr="00515DA4" w:rsidRDefault="00B84B7E" w:rsidP="00515DA4">
      <w:pPr>
        <w:pStyle w:val="Prrafodelista"/>
        <w:numPr>
          <w:ilvl w:val="0"/>
          <w:numId w:val="10"/>
        </w:numPr>
        <w:rPr>
          <w:rFonts w:ascii="Arial" w:eastAsia="Arial" w:hAnsi="Arial" w:cs="Arial"/>
        </w:rPr>
      </w:pPr>
      <w:r w:rsidRPr="00E90B00">
        <w:rPr>
          <w:rFonts w:ascii="Arial" w:eastAsia="Arial" w:hAnsi="Arial" w:cs="Arial"/>
        </w:rPr>
        <w:t>Title: </w:t>
      </w:r>
      <w:r w:rsidR="00515DA4">
        <w:rPr>
          <w:rFonts w:ascii="Arial" w:eastAsia="Arial" w:hAnsi="Arial" w:cs="Arial"/>
        </w:rPr>
        <w:t>Attainable values for upper porosities of measures</w:t>
      </w:r>
    </w:p>
    <w:p w14:paraId="63A8F727" w14:textId="77777777" w:rsidR="00515DA4" w:rsidRDefault="00515DA4" w:rsidP="00515DA4">
      <w:pPr>
        <w:pStyle w:val="Prrafodelista"/>
        <w:ind w:left="360"/>
        <w:rPr>
          <w:rFonts w:ascii="Arial" w:eastAsia="Arial" w:hAnsi="Arial" w:cs="Arial"/>
        </w:rPr>
      </w:pPr>
      <w:r>
        <w:rPr>
          <w:rFonts w:ascii="Arial" w:eastAsia="Arial" w:hAnsi="Arial" w:cs="Arial"/>
        </w:rPr>
        <w:t xml:space="preserve">Author(s): </w:t>
      </w:r>
      <w:r w:rsidRPr="00E90B00">
        <w:rPr>
          <w:rFonts w:ascii="Arial" w:eastAsia="Arial" w:hAnsi="Arial" w:cs="Arial"/>
        </w:rPr>
        <w:t>Mera, M.E.; Morán, Manuel</w:t>
      </w:r>
    </w:p>
    <w:p w14:paraId="641E8A27" w14:textId="45262DF0" w:rsidR="00515DA4" w:rsidRDefault="00515DA4" w:rsidP="00515DA4">
      <w:pPr>
        <w:pStyle w:val="Prrafodelista"/>
        <w:ind w:left="360"/>
        <w:rPr>
          <w:rFonts w:ascii="Arial" w:eastAsia="Arial" w:hAnsi="Arial" w:cs="Arial"/>
        </w:rPr>
      </w:pPr>
      <w:r>
        <w:rPr>
          <w:rFonts w:ascii="Arial" w:eastAsia="Arial" w:hAnsi="Arial" w:cs="Arial"/>
        </w:rPr>
        <w:t xml:space="preserve">Source: </w:t>
      </w:r>
      <w:r>
        <w:rPr>
          <w:rFonts w:ascii="Arial" w:eastAsia="Arial" w:hAnsi="Arial" w:cs="Arial"/>
        </w:rPr>
        <w:t>Real Analysis Exchange 26 (1) 101-116</w:t>
      </w:r>
    </w:p>
    <w:p w14:paraId="02A6E518" w14:textId="43050AF5" w:rsidR="00515DA4" w:rsidRDefault="00515DA4" w:rsidP="00515DA4">
      <w:pPr>
        <w:pStyle w:val="Prrafodelista"/>
        <w:ind w:left="360"/>
        <w:rPr>
          <w:rFonts w:ascii="Arial" w:eastAsia="Arial" w:hAnsi="Arial" w:cs="Arial"/>
        </w:rPr>
      </w:pPr>
      <w:r>
        <w:rPr>
          <w:rFonts w:ascii="Arial" w:eastAsia="Arial" w:hAnsi="Arial" w:cs="Arial"/>
        </w:rPr>
        <w:t>Publish</w:t>
      </w:r>
      <w:r>
        <w:rPr>
          <w:rFonts w:ascii="Arial" w:eastAsia="Arial" w:hAnsi="Arial" w:cs="Arial"/>
        </w:rPr>
        <w:t>ed 2000/2001</w:t>
      </w:r>
      <w:r w:rsidR="00F30B5E">
        <w:rPr>
          <w:rFonts w:ascii="Arial" w:eastAsia="Arial" w:hAnsi="Arial" w:cs="Arial"/>
        </w:rPr>
        <w:t xml:space="preserve">. </w:t>
      </w:r>
    </w:p>
    <w:p w14:paraId="1907A2B9" w14:textId="681245E2" w:rsidR="00515DA4" w:rsidRPr="00515DA4" w:rsidRDefault="00B84B7E" w:rsidP="00515DA4">
      <w:pPr>
        <w:pStyle w:val="Prrafodelista"/>
        <w:numPr>
          <w:ilvl w:val="0"/>
          <w:numId w:val="10"/>
        </w:numPr>
        <w:rPr>
          <w:rFonts w:ascii="Arial Narrow" w:hAnsi="Arial Narrow"/>
          <w:noProof/>
        </w:rPr>
      </w:pPr>
      <w:r w:rsidRPr="00E90B00">
        <w:rPr>
          <w:rFonts w:ascii="Arial" w:eastAsia="Arial" w:hAnsi="Arial" w:cs="Arial"/>
        </w:rPr>
        <w:t>Title: </w:t>
      </w:r>
      <w:r w:rsidR="00515DA4">
        <w:rPr>
          <w:rFonts w:ascii="Arial" w:hAnsi="Arial" w:cs="Arial"/>
          <w:noProof/>
        </w:rPr>
        <w:t>Convergence of the Eckmann and Ruelle algorithm for the estimation od the Lyapunov exponents.</w:t>
      </w:r>
    </w:p>
    <w:p w14:paraId="38B8268B" w14:textId="77777777" w:rsidR="00515DA4" w:rsidRDefault="00515DA4" w:rsidP="00515DA4">
      <w:pPr>
        <w:pStyle w:val="Prrafodelista"/>
        <w:ind w:left="360"/>
        <w:rPr>
          <w:rFonts w:ascii="Arial" w:eastAsia="Arial" w:hAnsi="Arial" w:cs="Arial"/>
        </w:rPr>
      </w:pPr>
      <w:r w:rsidRPr="00515DA4">
        <w:rPr>
          <w:rFonts w:ascii="Arial" w:eastAsia="Arial" w:hAnsi="Arial" w:cs="Arial"/>
        </w:rPr>
        <w:t>Author(s): Mera, M.E.; Morán, Manuel</w:t>
      </w:r>
    </w:p>
    <w:p w14:paraId="1F802E05" w14:textId="26E54560" w:rsidR="00515DA4" w:rsidRPr="00515DA4" w:rsidRDefault="00515DA4" w:rsidP="00515DA4">
      <w:pPr>
        <w:pStyle w:val="Prrafodelista"/>
        <w:ind w:left="360"/>
        <w:rPr>
          <w:rFonts w:ascii="Arial Narrow" w:hAnsi="Arial Narrow"/>
          <w:noProof/>
        </w:rPr>
      </w:pPr>
      <w:r w:rsidRPr="00515DA4">
        <w:rPr>
          <w:rFonts w:ascii="Arial" w:eastAsia="Arial" w:hAnsi="Arial" w:cs="Arial"/>
        </w:rPr>
        <w:t xml:space="preserve">Source: </w:t>
      </w:r>
      <w:r w:rsidRPr="00515DA4">
        <w:rPr>
          <w:rFonts w:ascii="Arial" w:hAnsi="Arial" w:cs="Arial"/>
          <w:lang w:val="en-US"/>
        </w:rPr>
        <w:t>Ergodic Theory and Dynamical</w:t>
      </w:r>
      <w:r w:rsidRPr="00335642">
        <w:rPr>
          <w:rFonts w:ascii="Arial Narrow" w:hAnsi="Arial Narrow"/>
          <w:lang w:val="en-US"/>
        </w:rPr>
        <w:t xml:space="preserve"> </w:t>
      </w:r>
      <w:r w:rsidRPr="00515DA4">
        <w:rPr>
          <w:rFonts w:ascii="Arial" w:hAnsi="Arial" w:cs="Arial"/>
          <w:lang w:val="en-US"/>
        </w:rPr>
        <w:t>Systems</w:t>
      </w:r>
      <w:r>
        <w:rPr>
          <w:rFonts w:ascii="Arial" w:hAnsi="Arial" w:cs="Arial"/>
          <w:lang w:val="en-US"/>
        </w:rPr>
        <w:t>. Vol 20, 531-546</w:t>
      </w:r>
    </w:p>
    <w:p w14:paraId="13723954" w14:textId="5F67A65F" w:rsidR="00515DA4" w:rsidRPr="00F30B5E" w:rsidRDefault="00515DA4" w:rsidP="00515DA4">
      <w:pPr>
        <w:pStyle w:val="Prrafodelista"/>
        <w:ind w:left="360"/>
        <w:rPr>
          <w:rFonts w:ascii="Arial" w:eastAsia="Arial" w:hAnsi="Arial" w:cs="Arial"/>
        </w:rPr>
      </w:pPr>
      <w:r>
        <w:rPr>
          <w:rFonts w:ascii="Arial" w:eastAsia="Arial" w:hAnsi="Arial" w:cs="Arial"/>
        </w:rPr>
        <w:t>Publish</w:t>
      </w:r>
      <w:r>
        <w:rPr>
          <w:rFonts w:ascii="Arial" w:eastAsia="Arial" w:hAnsi="Arial" w:cs="Arial"/>
        </w:rPr>
        <w:t>ed 2000</w:t>
      </w:r>
      <w:r w:rsidR="00F30B5E">
        <w:rPr>
          <w:rFonts w:ascii="Arial" w:eastAsia="Arial" w:hAnsi="Arial" w:cs="Arial"/>
        </w:rPr>
        <w:t xml:space="preserve">. JCR: </w:t>
      </w:r>
      <w:r w:rsidR="00F30B5E">
        <w:rPr>
          <w:rFonts w:ascii="Arial" w:eastAsia="Arial" w:hAnsi="Arial" w:cs="Arial"/>
          <w:b/>
        </w:rPr>
        <w:t>Q2</w:t>
      </w:r>
      <w:r w:rsidR="00F30B5E">
        <w:rPr>
          <w:rFonts w:ascii="Arial" w:eastAsia="Arial" w:hAnsi="Arial" w:cs="Arial"/>
        </w:rPr>
        <w:t xml:space="preserve"> (59/145)</w:t>
      </w:r>
    </w:p>
    <w:p w14:paraId="42C79241" w14:textId="200FE03F" w:rsidR="00515DA4" w:rsidRDefault="00B84B7E" w:rsidP="00515DA4">
      <w:pPr>
        <w:pStyle w:val="Prrafodelista"/>
        <w:numPr>
          <w:ilvl w:val="0"/>
          <w:numId w:val="10"/>
        </w:numPr>
        <w:rPr>
          <w:rFonts w:ascii="Arial" w:eastAsia="Arial" w:hAnsi="Arial" w:cs="Arial"/>
        </w:rPr>
      </w:pPr>
      <w:r w:rsidRPr="00E90B00">
        <w:rPr>
          <w:rFonts w:ascii="Arial" w:eastAsia="Arial" w:hAnsi="Arial" w:cs="Arial"/>
        </w:rPr>
        <w:t>Title: </w:t>
      </w:r>
      <w:r w:rsidR="00515DA4">
        <w:rPr>
          <w:rFonts w:ascii="Arial" w:eastAsia="Arial" w:hAnsi="Arial" w:cs="Arial"/>
        </w:rPr>
        <w:t>Lp(</w:t>
      </w:r>
      <w:r w:rsidR="00515DA4">
        <w:rPr>
          <w:rFonts w:ascii="Symbol" w:eastAsia="Arial" w:hAnsi="Symbol" w:cs="Arial"/>
        </w:rPr>
        <w:t></w:t>
      </w:r>
      <w:r w:rsidR="00515DA4">
        <w:rPr>
          <w:rFonts w:ascii="Arial" w:eastAsia="Arial" w:hAnsi="Arial" w:cs="Arial"/>
        </w:rPr>
        <w:t>)-estimation of tangent maps.</w:t>
      </w:r>
    </w:p>
    <w:p w14:paraId="26884C93" w14:textId="2C1AA086" w:rsidR="00515DA4" w:rsidRPr="00515DA4" w:rsidRDefault="00515DA4" w:rsidP="00515DA4">
      <w:pPr>
        <w:pStyle w:val="Prrafodelista"/>
        <w:ind w:left="360"/>
        <w:rPr>
          <w:rFonts w:ascii="Arial Narrow" w:hAnsi="Arial Narrow"/>
          <w:noProof/>
        </w:rPr>
      </w:pPr>
      <w:r w:rsidRPr="00515DA4">
        <w:rPr>
          <w:rFonts w:ascii="Arial" w:eastAsia="Arial" w:hAnsi="Arial" w:cs="Arial"/>
        </w:rPr>
        <w:t>Author(s): Mera, M.E.; Morán, Manuel</w:t>
      </w:r>
      <w:r>
        <w:rPr>
          <w:rFonts w:ascii="Arial" w:eastAsia="Arial" w:hAnsi="Arial" w:cs="Arial"/>
        </w:rPr>
        <w:t>Journal of Mathematical Analysis and Applications. Vol 235, 454-469</w:t>
      </w:r>
      <w:r w:rsidRPr="00515DA4">
        <w:rPr>
          <w:rFonts w:ascii="Arial" w:hAnsi="Arial" w:cs="Arial"/>
          <w:lang w:val="en-US"/>
        </w:rPr>
        <w:t>Ergodic Theory and Dynamical</w:t>
      </w:r>
      <w:r w:rsidRPr="00335642">
        <w:rPr>
          <w:rFonts w:ascii="Arial Narrow" w:hAnsi="Arial Narrow"/>
          <w:lang w:val="en-US"/>
        </w:rPr>
        <w:t xml:space="preserve"> </w:t>
      </w:r>
      <w:r w:rsidRPr="00515DA4">
        <w:rPr>
          <w:rFonts w:ascii="Arial" w:hAnsi="Arial" w:cs="Arial"/>
          <w:lang w:val="en-US"/>
        </w:rPr>
        <w:t>Systems</w:t>
      </w:r>
      <w:r>
        <w:rPr>
          <w:rFonts w:ascii="Arial" w:hAnsi="Arial" w:cs="Arial"/>
          <w:lang w:val="en-US"/>
        </w:rPr>
        <w:t>. Vol 20, 531-546</w:t>
      </w:r>
    </w:p>
    <w:p w14:paraId="2A20D00C" w14:textId="5AB0BCB6" w:rsidR="00297EEF" w:rsidRPr="00F30B5E" w:rsidRDefault="00515DA4" w:rsidP="00515DA4">
      <w:pPr>
        <w:pStyle w:val="Prrafodelista"/>
        <w:ind w:left="360"/>
        <w:rPr>
          <w:rFonts w:ascii="Arial" w:eastAsia="Arial" w:hAnsi="Arial" w:cs="Arial"/>
        </w:rPr>
      </w:pPr>
      <w:r>
        <w:rPr>
          <w:rFonts w:ascii="Arial" w:eastAsia="Arial" w:hAnsi="Arial" w:cs="Arial"/>
        </w:rPr>
        <w:t>Published</w:t>
      </w:r>
      <w:r>
        <w:rPr>
          <w:rFonts w:ascii="Arial" w:eastAsia="Arial" w:hAnsi="Arial" w:cs="Arial"/>
        </w:rPr>
        <w:t xml:space="preserve"> 1999</w:t>
      </w:r>
      <w:r w:rsidR="00F30B5E">
        <w:rPr>
          <w:rFonts w:ascii="Arial" w:eastAsia="Arial" w:hAnsi="Arial" w:cs="Arial"/>
        </w:rPr>
        <w:t xml:space="preserve">. JCR </w:t>
      </w:r>
      <w:r w:rsidR="00F30B5E">
        <w:rPr>
          <w:rFonts w:ascii="Arial" w:eastAsia="Arial" w:hAnsi="Arial" w:cs="Arial"/>
          <w:b/>
        </w:rPr>
        <w:t>Q2</w:t>
      </w:r>
      <w:r w:rsidR="00F30B5E">
        <w:rPr>
          <w:rFonts w:ascii="Arial" w:eastAsia="Arial" w:hAnsi="Arial" w:cs="Arial"/>
        </w:rPr>
        <w:t xml:space="preserve"> (60/145), Q3 (85/338)</w:t>
      </w:r>
    </w:p>
    <w:p w14:paraId="64BFBBB4" w14:textId="77777777" w:rsidR="00F30B5E" w:rsidRDefault="00F30B5E">
      <w:pPr>
        <w:rPr>
          <w:rFonts w:ascii="Arial" w:eastAsia="Arial" w:hAnsi="Arial" w:cs="Arial"/>
          <w:b/>
        </w:rPr>
      </w:pPr>
    </w:p>
    <w:p w14:paraId="3D36DF7D" w14:textId="77777777" w:rsidR="00297EEF" w:rsidRDefault="00796710">
      <w:pPr>
        <w:rPr>
          <w:rFonts w:ascii="Arial" w:eastAsia="Arial" w:hAnsi="Arial" w:cs="Arial"/>
          <w:b/>
        </w:rPr>
      </w:pPr>
      <w:r>
        <w:rPr>
          <w:rFonts w:ascii="Arial" w:eastAsia="Arial" w:hAnsi="Arial" w:cs="Arial"/>
          <w:b/>
        </w:rPr>
        <w:t>C.2. Research projects and grants</w:t>
      </w:r>
    </w:p>
    <w:p w14:paraId="7D289EFD" w14:textId="77777777" w:rsidR="0006689E" w:rsidRPr="007A3563" w:rsidRDefault="0006689E" w:rsidP="0006689E">
      <w:pPr>
        <w:pStyle w:val="Prrafodelista"/>
        <w:spacing w:after="0"/>
        <w:ind w:left="360" w:right="-20"/>
        <w:jc w:val="center"/>
        <w:rPr>
          <w:rFonts w:ascii="Arial" w:eastAsia="Arial" w:hAnsi="Arial" w:cs="Arial"/>
          <w:b/>
          <w:lang w:val="en-US"/>
        </w:rPr>
      </w:pPr>
      <w:r>
        <w:rPr>
          <w:rFonts w:ascii="Arial" w:eastAsia="Arial" w:hAnsi="Arial" w:cs="Arial"/>
          <w:b/>
          <w:lang w:val="en-US"/>
        </w:rPr>
        <w:t>International re</w:t>
      </w:r>
      <w:r w:rsidRPr="0096602E">
        <w:rPr>
          <w:rFonts w:ascii="Arial" w:eastAsia="Arial" w:hAnsi="Arial" w:cs="Arial"/>
          <w:b/>
          <w:lang w:val="en-US"/>
        </w:rPr>
        <w:t>search projects</w:t>
      </w:r>
    </w:p>
    <w:p w14:paraId="1A685549" w14:textId="77777777" w:rsidR="0006689E" w:rsidRPr="007A3563" w:rsidRDefault="0006689E" w:rsidP="0006689E">
      <w:pPr>
        <w:spacing w:after="0" w:line="240" w:lineRule="auto"/>
        <w:jc w:val="both"/>
        <w:rPr>
          <w:rFonts w:ascii="Arial" w:hAnsi="Arial" w:cs="Arial"/>
          <w:lang w:val="en-US"/>
        </w:rPr>
      </w:pPr>
      <w:r w:rsidRPr="007A3563">
        <w:rPr>
          <w:rFonts w:ascii="Arial" w:hAnsi="Arial" w:cs="Arial"/>
          <w:b/>
          <w:lang w:val="en-US"/>
        </w:rPr>
        <w:t xml:space="preserve">Title: </w:t>
      </w:r>
      <w:r w:rsidRPr="007A3563">
        <w:rPr>
          <w:rFonts w:ascii="Arial" w:hAnsi="Arial" w:cs="Arial"/>
          <w:lang w:val="en-US"/>
        </w:rPr>
        <w:t>Stochastic Bioeconomic and Population Dynamics Modeling of Collapsed Fisheries.</w:t>
      </w:r>
    </w:p>
    <w:p w14:paraId="2F9C9149" w14:textId="77777777" w:rsidR="0006689E" w:rsidRPr="007A3563" w:rsidRDefault="0006689E" w:rsidP="0006689E">
      <w:pPr>
        <w:spacing w:after="0" w:line="240" w:lineRule="auto"/>
        <w:jc w:val="both"/>
        <w:rPr>
          <w:rFonts w:ascii="Arial" w:hAnsi="Arial" w:cs="Arial"/>
          <w:lang w:val="en-US"/>
        </w:rPr>
      </w:pPr>
      <w:r w:rsidRPr="007A3563">
        <w:rPr>
          <w:rFonts w:ascii="Arial" w:hAnsi="Arial" w:cs="Arial"/>
          <w:b/>
          <w:lang w:val="en-US"/>
        </w:rPr>
        <w:t>Funding agency:</w:t>
      </w:r>
      <w:r w:rsidRPr="007A3563">
        <w:rPr>
          <w:rFonts w:ascii="Arial" w:hAnsi="Arial" w:cs="Arial"/>
          <w:lang w:val="en-US"/>
        </w:rPr>
        <w:t xml:space="preserve"> </w:t>
      </w:r>
      <w:r w:rsidRPr="007A3563">
        <w:rPr>
          <w:rFonts w:ascii="Arial" w:hAnsi="Arial" w:cs="Arial"/>
          <w:bCs/>
          <w:lang w:val="en-US"/>
        </w:rPr>
        <w:t xml:space="preserve">NILS Science and Sustainability. European </w:t>
      </w:r>
      <w:r w:rsidRPr="007A3563">
        <w:rPr>
          <w:rFonts w:ascii="Arial" w:hAnsi="Arial" w:cs="Arial"/>
          <w:lang w:val="en-US"/>
        </w:rPr>
        <w:t>Project (ES07 – EEA Grants) (021-ABEL-CM-2013)</w:t>
      </w:r>
    </w:p>
    <w:p w14:paraId="247E671A" w14:textId="77777777" w:rsidR="0006689E" w:rsidRPr="007A3563" w:rsidRDefault="0006689E" w:rsidP="0006689E">
      <w:pPr>
        <w:spacing w:after="0" w:line="240" w:lineRule="auto"/>
        <w:jc w:val="both"/>
        <w:rPr>
          <w:rFonts w:ascii="Arial" w:hAnsi="Arial" w:cs="Arial"/>
          <w:lang w:val="en-US"/>
        </w:rPr>
      </w:pPr>
      <w:r w:rsidRPr="007A3563">
        <w:rPr>
          <w:rFonts w:ascii="Arial" w:hAnsi="Arial" w:cs="Arial"/>
          <w:b/>
          <w:lang w:val="en-US"/>
        </w:rPr>
        <w:t>Participating institutions:</w:t>
      </w:r>
      <w:r w:rsidRPr="007A3563">
        <w:rPr>
          <w:rFonts w:ascii="Arial" w:hAnsi="Arial" w:cs="Arial"/>
          <w:lang w:val="en-US"/>
        </w:rPr>
        <w:t xml:space="preserve"> UCM, Norwegian School of Economics (NHH)</w:t>
      </w:r>
    </w:p>
    <w:p w14:paraId="20461229" w14:textId="77777777" w:rsidR="0006689E" w:rsidRPr="007A3563" w:rsidRDefault="0006689E" w:rsidP="0006689E">
      <w:pPr>
        <w:spacing w:after="0" w:line="240" w:lineRule="auto"/>
        <w:jc w:val="both"/>
        <w:rPr>
          <w:rFonts w:ascii="Arial" w:hAnsi="Arial" w:cs="Arial"/>
          <w:lang w:val="en-US"/>
        </w:rPr>
      </w:pPr>
      <w:r w:rsidRPr="007A3563">
        <w:rPr>
          <w:rFonts w:ascii="Arial" w:hAnsi="Arial" w:cs="Arial"/>
          <w:b/>
          <w:lang w:val="en-US"/>
        </w:rPr>
        <w:t>Project period</w:t>
      </w:r>
      <w:r w:rsidRPr="007A3563">
        <w:rPr>
          <w:rFonts w:ascii="Arial" w:hAnsi="Arial" w:cs="Arial"/>
          <w:lang w:val="en-US"/>
        </w:rPr>
        <w:t>: 07/04/2014-30/11/2015</w:t>
      </w:r>
    </w:p>
    <w:p w14:paraId="3B336DD6" w14:textId="77777777" w:rsidR="0006689E" w:rsidRPr="007A3563" w:rsidRDefault="0006689E" w:rsidP="0006689E">
      <w:pPr>
        <w:spacing w:after="0" w:line="240" w:lineRule="auto"/>
        <w:jc w:val="both"/>
        <w:rPr>
          <w:rFonts w:ascii="Arial" w:hAnsi="Arial" w:cs="Arial"/>
          <w:lang w:val="en-US"/>
        </w:rPr>
      </w:pPr>
      <w:r w:rsidRPr="007A3563">
        <w:rPr>
          <w:rFonts w:ascii="Arial" w:hAnsi="Arial" w:cs="Arial"/>
          <w:b/>
          <w:lang w:val="en-US"/>
        </w:rPr>
        <w:t>Funding:</w:t>
      </w:r>
      <w:r w:rsidR="00862140">
        <w:rPr>
          <w:rFonts w:ascii="Arial" w:hAnsi="Arial" w:cs="Arial"/>
          <w:lang w:val="en-US"/>
        </w:rPr>
        <w:t xml:space="preserve"> 65</w:t>
      </w:r>
      <w:r w:rsidRPr="007A3563">
        <w:rPr>
          <w:rFonts w:ascii="Arial" w:hAnsi="Arial" w:cs="Arial"/>
          <w:lang w:val="en-US"/>
        </w:rPr>
        <w:t>300</w:t>
      </w:r>
      <w:r w:rsidR="00862140">
        <w:rPr>
          <w:rFonts w:ascii="Arial" w:hAnsi="Arial" w:cs="Arial"/>
          <w:lang w:val="en-US"/>
        </w:rPr>
        <w:t>€</w:t>
      </w:r>
    </w:p>
    <w:p w14:paraId="3F097466" w14:textId="77777777" w:rsidR="0006689E" w:rsidRPr="007A3563" w:rsidRDefault="0006689E" w:rsidP="0006689E">
      <w:pPr>
        <w:spacing w:after="0" w:line="240" w:lineRule="auto"/>
        <w:jc w:val="both"/>
        <w:rPr>
          <w:rFonts w:ascii="Arial" w:hAnsi="Arial" w:cs="Arial"/>
          <w:lang w:val="en-US"/>
        </w:rPr>
      </w:pPr>
      <w:r w:rsidRPr="007A3563">
        <w:rPr>
          <w:rFonts w:ascii="Arial" w:hAnsi="Arial" w:cs="Arial"/>
          <w:b/>
          <w:lang w:val="en-US"/>
        </w:rPr>
        <w:t>PI:</w:t>
      </w:r>
      <w:r w:rsidRPr="007A3563">
        <w:rPr>
          <w:rFonts w:ascii="Arial" w:hAnsi="Arial" w:cs="Arial"/>
          <w:lang w:val="en-US"/>
        </w:rPr>
        <w:t xml:space="preserve"> José María Maroto Fernández</w:t>
      </w:r>
    </w:p>
    <w:p w14:paraId="68C335BC" w14:textId="77777777" w:rsidR="0006689E" w:rsidRPr="007A3563" w:rsidRDefault="0006689E" w:rsidP="0006689E">
      <w:pPr>
        <w:pBdr>
          <w:bottom w:val="single" w:sz="4" w:space="1" w:color="auto"/>
        </w:pBdr>
        <w:spacing w:after="0" w:line="240" w:lineRule="auto"/>
        <w:jc w:val="both"/>
        <w:rPr>
          <w:rFonts w:ascii="Arial" w:hAnsi="Arial" w:cs="Arial"/>
          <w:lang w:val="en-US"/>
        </w:rPr>
      </w:pPr>
      <w:r w:rsidRPr="007A3563">
        <w:rPr>
          <w:rFonts w:ascii="Arial" w:hAnsi="Arial" w:cs="Arial"/>
          <w:b/>
          <w:lang w:val="en-US"/>
        </w:rPr>
        <w:t xml:space="preserve">Number of participants: </w:t>
      </w:r>
      <w:r w:rsidRPr="007A3563">
        <w:rPr>
          <w:rFonts w:ascii="Arial" w:hAnsi="Arial" w:cs="Arial"/>
          <w:lang w:val="en-US"/>
        </w:rPr>
        <w:t xml:space="preserve"> 9</w:t>
      </w:r>
    </w:p>
    <w:p w14:paraId="23F14E7B" w14:textId="77777777" w:rsidR="0006689E" w:rsidRDefault="0006689E" w:rsidP="0006689E">
      <w:pPr>
        <w:spacing w:after="0" w:line="240" w:lineRule="auto"/>
        <w:jc w:val="center"/>
        <w:rPr>
          <w:rFonts w:ascii="Arial" w:hAnsi="Arial" w:cs="Arial"/>
          <w:b/>
          <w:lang w:val="en-US"/>
        </w:rPr>
      </w:pPr>
    </w:p>
    <w:p w14:paraId="7B5C8EB6" w14:textId="77777777" w:rsidR="0006689E" w:rsidRDefault="0006689E" w:rsidP="0006689E">
      <w:pPr>
        <w:spacing w:after="0" w:line="240" w:lineRule="auto"/>
        <w:jc w:val="center"/>
        <w:rPr>
          <w:rFonts w:ascii="Arial" w:hAnsi="Arial" w:cs="Arial"/>
          <w:b/>
          <w:lang w:val="en-US"/>
        </w:rPr>
      </w:pPr>
    </w:p>
    <w:p w14:paraId="28DBC7A4" w14:textId="77777777" w:rsidR="0006689E" w:rsidRDefault="0006689E" w:rsidP="0006689E">
      <w:pPr>
        <w:spacing w:after="0" w:line="240" w:lineRule="auto"/>
        <w:jc w:val="center"/>
        <w:rPr>
          <w:rFonts w:ascii="Arial" w:eastAsia="Arial" w:hAnsi="Arial" w:cs="Arial"/>
          <w:b/>
          <w:lang w:val="en-US"/>
        </w:rPr>
      </w:pPr>
      <w:r w:rsidRPr="007A3563">
        <w:rPr>
          <w:rFonts w:ascii="Arial" w:hAnsi="Arial" w:cs="Arial"/>
          <w:b/>
          <w:lang w:val="en-US"/>
        </w:rPr>
        <w:t>National</w:t>
      </w:r>
      <w:r>
        <w:rPr>
          <w:rFonts w:ascii="Arial" w:hAnsi="Arial" w:cs="Arial"/>
          <w:b/>
          <w:lang w:val="en-US"/>
        </w:rPr>
        <w:t xml:space="preserve"> </w:t>
      </w:r>
      <w:r>
        <w:rPr>
          <w:rFonts w:ascii="Arial" w:eastAsia="Arial" w:hAnsi="Arial" w:cs="Arial"/>
          <w:b/>
          <w:lang w:val="en-US"/>
        </w:rPr>
        <w:t>re</w:t>
      </w:r>
      <w:r w:rsidRPr="0096602E">
        <w:rPr>
          <w:rFonts w:ascii="Arial" w:eastAsia="Arial" w:hAnsi="Arial" w:cs="Arial"/>
          <w:b/>
          <w:lang w:val="en-US"/>
        </w:rPr>
        <w:t>search projects</w:t>
      </w:r>
    </w:p>
    <w:p w14:paraId="1286AB3C" w14:textId="77777777" w:rsidR="0006689E" w:rsidRPr="007A3563" w:rsidRDefault="0006689E" w:rsidP="0006689E">
      <w:pPr>
        <w:spacing w:after="0" w:line="240" w:lineRule="auto"/>
        <w:jc w:val="center"/>
        <w:rPr>
          <w:rFonts w:ascii="Arial" w:hAnsi="Arial" w:cs="Arial"/>
          <w:b/>
          <w:lang w:val="en-US"/>
        </w:rPr>
      </w:pPr>
    </w:p>
    <w:p w14:paraId="5363C94E" w14:textId="77777777" w:rsidR="0006689E" w:rsidRPr="00751564" w:rsidRDefault="0006689E" w:rsidP="0006689E">
      <w:pPr>
        <w:autoSpaceDE w:val="0"/>
        <w:autoSpaceDN w:val="0"/>
        <w:adjustRightInd w:val="0"/>
        <w:spacing w:after="0" w:line="240" w:lineRule="auto"/>
        <w:jc w:val="both"/>
        <w:rPr>
          <w:rFonts w:ascii="Arial" w:hAnsi="Arial" w:cs="Arial"/>
          <w:lang w:val="en-US"/>
        </w:rPr>
      </w:pPr>
      <w:r w:rsidRPr="00751564">
        <w:rPr>
          <w:rFonts w:ascii="Arial" w:hAnsi="Arial" w:cs="Arial"/>
          <w:b/>
          <w:lang w:val="en-US"/>
        </w:rPr>
        <w:t>Title:</w:t>
      </w:r>
      <w:r w:rsidRPr="00751564">
        <w:rPr>
          <w:rFonts w:ascii="Arial" w:hAnsi="Arial" w:cs="Arial"/>
          <w:lang w:val="en-US"/>
        </w:rPr>
        <w:t xml:space="preserve"> Stochastic calculus with applications to Social Sciences</w:t>
      </w:r>
    </w:p>
    <w:p w14:paraId="362E8B21"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Funding agency:</w:t>
      </w:r>
      <w:r w:rsidRPr="00751564">
        <w:rPr>
          <w:rFonts w:ascii="Arial" w:hAnsi="Arial" w:cs="Arial"/>
          <w:lang w:val="en-US"/>
        </w:rPr>
        <w:t xml:space="preserve"> MEC (MTM2009</w:t>
      </w:r>
      <w:r w:rsidRPr="00751564">
        <w:rPr>
          <w:rFonts w:ascii="Cambria Math" w:hAnsi="Cambria Math" w:cs="Arial"/>
          <w:lang w:val="en-US"/>
        </w:rPr>
        <w:t>‐</w:t>
      </w:r>
      <w:r w:rsidRPr="00751564">
        <w:rPr>
          <w:rFonts w:ascii="Arial" w:hAnsi="Arial" w:cs="Arial"/>
          <w:lang w:val="en-US"/>
        </w:rPr>
        <w:t>12672)</w:t>
      </w:r>
    </w:p>
    <w:p w14:paraId="329C4A01"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UCM</w:t>
      </w:r>
    </w:p>
    <w:p w14:paraId="30CFDA1C"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01/01/2010-01/01/2013</w:t>
      </w:r>
    </w:p>
    <w:p w14:paraId="30EF4488"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 xml:space="preserve">Funding:  </w:t>
      </w:r>
      <w:r>
        <w:rPr>
          <w:rFonts w:ascii="Arial" w:hAnsi="Arial" w:cs="Arial"/>
          <w:lang w:val="en-US"/>
        </w:rPr>
        <w:t>48279 €</w:t>
      </w:r>
    </w:p>
    <w:p w14:paraId="6624DF82"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PI:</w:t>
      </w:r>
      <w:r w:rsidRPr="00751564">
        <w:rPr>
          <w:rFonts w:ascii="Arial" w:hAnsi="Arial" w:cs="Arial"/>
          <w:lang w:val="en-US"/>
        </w:rPr>
        <w:t xml:space="preserve"> Manuel Morán Cabré</w:t>
      </w:r>
    </w:p>
    <w:p w14:paraId="2F9F70B8" w14:textId="77777777" w:rsidR="0006689E" w:rsidRPr="00751564" w:rsidRDefault="0006689E" w:rsidP="0006689E">
      <w:pPr>
        <w:pBdr>
          <w:bottom w:val="single" w:sz="4" w:space="1" w:color="auto"/>
        </w:pBdr>
        <w:spacing w:after="0" w:line="240" w:lineRule="auto"/>
        <w:jc w:val="both"/>
        <w:rPr>
          <w:rFonts w:ascii="Arial" w:hAnsi="Arial" w:cs="Arial"/>
          <w:lang w:val="en-US"/>
        </w:rPr>
      </w:pPr>
      <w:r w:rsidRPr="00751564">
        <w:rPr>
          <w:rFonts w:ascii="Arial" w:hAnsi="Arial" w:cs="Arial"/>
          <w:b/>
          <w:lang w:val="en-US"/>
        </w:rPr>
        <w:t>Number of participants:</w:t>
      </w:r>
      <w:r w:rsidRPr="00751564">
        <w:rPr>
          <w:rFonts w:ascii="Arial" w:hAnsi="Arial" w:cs="Arial"/>
          <w:lang w:val="en-US"/>
        </w:rPr>
        <w:t xml:space="preserve"> 6</w:t>
      </w:r>
    </w:p>
    <w:p w14:paraId="12B40B4D" w14:textId="77777777" w:rsidR="0006689E" w:rsidRPr="00751564" w:rsidRDefault="0006689E" w:rsidP="0006689E">
      <w:pPr>
        <w:pBdr>
          <w:top w:val="single" w:sz="6" w:space="1" w:color="auto"/>
        </w:pBdr>
        <w:spacing w:after="0" w:line="240" w:lineRule="auto"/>
        <w:jc w:val="both"/>
        <w:rPr>
          <w:rFonts w:ascii="Arial" w:hAnsi="Arial" w:cs="Arial"/>
          <w:lang w:val="en-US"/>
        </w:rPr>
      </w:pPr>
      <w:r w:rsidRPr="00751564">
        <w:rPr>
          <w:rFonts w:ascii="Arial" w:hAnsi="Arial" w:cs="Arial"/>
          <w:b/>
          <w:lang w:val="en-US"/>
        </w:rPr>
        <w:t xml:space="preserve">Title: </w:t>
      </w:r>
      <w:r w:rsidRPr="00751564">
        <w:rPr>
          <w:rFonts w:ascii="Arial" w:hAnsi="Arial" w:cs="Arial"/>
          <w:lang w:val="en-US"/>
        </w:rPr>
        <w:t xml:space="preserve">Nonlinear stochastic equilibria: economic and environmental applications </w:t>
      </w:r>
    </w:p>
    <w:p w14:paraId="20225540"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 xml:space="preserve">Funding agency: </w:t>
      </w:r>
      <w:r w:rsidRPr="00751564">
        <w:rPr>
          <w:rFonts w:ascii="Arial" w:hAnsi="Arial" w:cs="Arial"/>
          <w:lang w:val="en-US"/>
        </w:rPr>
        <w:t>MEC (MTM2006-02372)</w:t>
      </w:r>
    </w:p>
    <w:p w14:paraId="602D4EA4"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UCM</w:t>
      </w:r>
    </w:p>
    <w:p w14:paraId="452ED3FA"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November 2006- November 2009</w:t>
      </w:r>
    </w:p>
    <w:p w14:paraId="3086F4F7" w14:textId="77777777" w:rsidR="0006689E" w:rsidRPr="00751564" w:rsidRDefault="0006689E" w:rsidP="0006689E">
      <w:pPr>
        <w:spacing w:after="0" w:line="240" w:lineRule="auto"/>
        <w:jc w:val="both"/>
        <w:rPr>
          <w:rFonts w:ascii="Arial" w:hAnsi="Arial" w:cs="Arial"/>
          <w:i/>
        </w:rPr>
      </w:pPr>
      <w:r w:rsidRPr="00751564">
        <w:rPr>
          <w:rFonts w:ascii="Arial" w:hAnsi="Arial" w:cs="Arial"/>
          <w:b/>
        </w:rPr>
        <w:t xml:space="preserve">Funding: </w:t>
      </w:r>
      <w:r>
        <w:rPr>
          <w:rFonts w:ascii="Arial" w:hAnsi="Arial" w:cs="Arial"/>
        </w:rPr>
        <w:t>54</w:t>
      </w:r>
      <w:r w:rsidR="00862140">
        <w:rPr>
          <w:rFonts w:ascii="Arial" w:hAnsi="Arial" w:cs="Arial"/>
        </w:rPr>
        <w:t>752€</w:t>
      </w:r>
    </w:p>
    <w:p w14:paraId="447064B9" w14:textId="77777777" w:rsidR="0006689E" w:rsidRPr="00751564" w:rsidRDefault="0006689E" w:rsidP="0006689E">
      <w:pPr>
        <w:spacing w:after="0" w:line="240" w:lineRule="auto"/>
        <w:ind w:right="-1418"/>
        <w:jc w:val="both"/>
        <w:rPr>
          <w:rFonts w:ascii="Arial" w:hAnsi="Arial" w:cs="Arial"/>
        </w:rPr>
      </w:pPr>
      <w:r w:rsidRPr="00751564">
        <w:rPr>
          <w:rFonts w:ascii="Arial" w:hAnsi="Arial" w:cs="Arial"/>
          <w:b/>
        </w:rPr>
        <w:t>PI:</w:t>
      </w:r>
      <w:r w:rsidRPr="00751564">
        <w:rPr>
          <w:rFonts w:ascii="Arial" w:hAnsi="Arial" w:cs="Arial"/>
        </w:rPr>
        <w:t xml:space="preserve"> Manuel Morán Cabré</w:t>
      </w:r>
    </w:p>
    <w:p w14:paraId="26D4E181" w14:textId="77777777" w:rsidR="0006689E" w:rsidRDefault="0006689E" w:rsidP="0006689E">
      <w:pPr>
        <w:spacing w:after="0" w:line="240" w:lineRule="auto"/>
        <w:ind w:right="-1418"/>
        <w:jc w:val="both"/>
        <w:rPr>
          <w:rFonts w:ascii="Arial" w:hAnsi="Arial" w:cs="Arial"/>
          <w:lang w:val="en-US"/>
        </w:rPr>
      </w:pPr>
      <w:r w:rsidRPr="00751564">
        <w:rPr>
          <w:rFonts w:ascii="Arial" w:hAnsi="Arial" w:cs="Arial"/>
          <w:b/>
          <w:lang w:val="en-US"/>
        </w:rPr>
        <w:t>Number of participants:</w:t>
      </w:r>
      <w:r w:rsidRPr="00751564">
        <w:rPr>
          <w:rFonts w:ascii="Arial" w:hAnsi="Arial" w:cs="Arial"/>
          <w:lang w:val="en-US"/>
        </w:rPr>
        <w:t xml:space="preserve"> 7</w:t>
      </w:r>
    </w:p>
    <w:p w14:paraId="4FDBD29A" w14:textId="77777777" w:rsidR="0006689E" w:rsidRDefault="0006689E" w:rsidP="0006689E">
      <w:pPr>
        <w:pBdr>
          <w:top w:val="single" w:sz="6" w:space="1" w:color="auto"/>
        </w:pBdr>
        <w:spacing w:after="0" w:line="240" w:lineRule="auto"/>
        <w:jc w:val="center"/>
        <w:rPr>
          <w:rFonts w:ascii="Arial" w:hAnsi="Arial" w:cs="Arial"/>
          <w:b/>
          <w:lang w:val="en-US"/>
        </w:rPr>
      </w:pPr>
    </w:p>
    <w:p w14:paraId="7DD289D9" w14:textId="234F43A3" w:rsidR="00F30B5E" w:rsidRPr="00751564" w:rsidRDefault="00F30B5E" w:rsidP="00F30B5E">
      <w:pPr>
        <w:pBdr>
          <w:top w:val="single" w:sz="6" w:space="1" w:color="auto"/>
        </w:pBdr>
        <w:spacing w:after="0" w:line="240" w:lineRule="auto"/>
        <w:jc w:val="both"/>
        <w:rPr>
          <w:rFonts w:ascii="Arial" w:hAnsi="Arial" w:cs="Arial"/>
          <w:lang w:val="en-US"/>
        </w:rPr>
      </w:pPr>
      <w:r w:rsidRPr="00751564">
        <w:rPr>
          <w:rFonts w:ascii="Arial" w:hAnsi="Arial" w:cs="Arial"/>
          <w:b/>
          <w:lang w:val="en-US"/>
        </w:rPr>
        <w:t xml:space="preserve">Title: </w:t>
      </w:r>
      <w:r w:rsidR="002579D2" w:rsidRPr="002579D2">
        <w:rPr>
          <w:rFonts w:ascii="Arial" w:hAnsi="Arial" w:cs="Arial"/>
          <w:lang w:val="en-US"/>
        </w:rPr>
        <w:t>Dinámica y geometría de equilibrios estocásticos</w:t>
      </w:r>
    </w:p>
    <w:p w14:paraId="10FF36B5" w14:textId="5C01D0E3" w:rsidR="00F30B5E" w:rsidRPr="002579D2" w:rsidRDefault="00F30B5E" w:rsidP="00F30B5E">
      <w:pPr>
        <w:spacing w:after="0" w:line="240" w:lineRule="auto"/>
        <w:jc w:val="both"/>
        <w:rPr>
          <w:rFonts w:ascii="Arial" w:hAnsi="Arial" w:cs="Arial"/>
          <w:lang w:val="en-US"/>
        </w:rPr>
      </w:pPr>
      <w:r w:rsidRPr="00751564">
        <w:rPr>
          <w:rFonts w:ascii="Arial" w:hAnsi="Arial" w:cs="Arial"/>
          <w:b/>
          <w:lang w:val="en-US"/>
        </w:rPr>
        <w:t xml:space="preserve">Funding agency: </w:t>
      </w:r>
      <w:r w:rsidR="002579D2">
        <w:rPr>
          <w:rFonts w:ascii="Arial" w:hAnsi="Arial" w:cs="Arial"/>
          <w:lang w:val="en-US"/>
        </w:rPr>
        <w:t>MEC (BFM 2003-08204)</w:t>
      </w:r>
    </w:p>
    <w:p w14:paraId="29E26E62" w14:textId="77777777" w:rsidR="00F30B5E" w:rsidRPr="00751564" w:rsidRDefault="00F30B5E" w:rsidP="00F30B5E">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UCM</w:t>
      </w:r>
    </w:p>
    <w:p w14:paraId="6EB17B04" w14:textId="4CB7774B" w:rsidR="00F30B5E" w:rsidRPr="00751564" w:rsidRDefault="00F30B5E" w:rsidP="00F30B5E">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w:t>
      </w:r>
      <w:r w:rsidR="002579D2">
        <w:rPr>
          <w:rFonts w:ascii="Arial" w:hAnsi="Arial" w:cs="Arial"/>
          <w:lang w:val="en-US"/>
        </w:rPr>
        <w:t>2004-2006</w:t>
      </w:r>
    </w:p>
    <w:p w14:paraId="29C94B5B" w14:textId="3568687D" w:rsidR="00F30B5E" w:rsidRPr="00751564" w:rsidRDefault="00F30B5E" w:rsidP="00F30B5E">
      <w:pPr>
        <w:spacing w:after="0" w:line="240" w:lineRule="auto"/>
        <w:jc w:val="both"/>
        <w:rPr>
          <w:rFonts w:ascii="Arial" w:hAnsi="Arial" w:cs="Arial"/>
          <w:i/>
        </w:rPr>
      </w:pPr>
      <w:r w:rsidRPr="00751564">
        <w:rPr>
          <w:rFonts w:ascii="Arial" w:hAnsi="Arial" w:cs="Arial"/>
          <w:b/>
        </w:rPr>
        <w:t xml:space="preserve">Funding: </w:t>
      </w:r>
      <w:r w:rsidR="002579D2" w:rsidRPr="002579D2">
        <w:rPr>
          <w:rFonts w:ascii="Arial" w:hAnsi="Arial" w:cs="Arial"/>
        </w:rPr>
        <w:t>45540€</w:t>
      </w:r>
    </w:p>
    <w:p w14:paraId="2A5CA220" w14:textId="77777777" w:rsidR="00F30B5E" w:rsidRPr="00751564" w:rsidRDefault="00F30B5E" w:rsidP="00F30B5E">
      <w:pPr>
        <w:spacing w:after="0" w:line="240" w:lineRule="auto"/>
        <w:ind w:right="-1418"/>
        <w:jc w:val="both"/>
        <w:rPr>
          <w:rFonts w:ascii="Arial" w:hAnsi="Arial" w:cs="Arial"/>
        </w:rPr>
      </w:pPr>
      <w:r w:rsidRPr="00751564">
        <w:rPr>
          <w:rFonts w:ascii="Arial" w:hAnsi="Arial" w:cs="Arial"/>
          <w:b/>
        </w:rPr>
        <w:t>PI:</w:t>
      </w:r>
      <w:r w:rsidRPr="00751564">
        <w:rPr>
          <w:rFonts w:ascii="Arial" w:hAnsi="Arial" w:cs="Arial"/>
        </w:rPr>
        <w:t xml:space="preserve"> Manuel Morán Cabré</w:t>
      </w:r>
    </w:p>
    <w:p w14:paraId="3EC464B7" w14:textId="77777777" w:rsidR="00F30B5E" w:rsidRDefault="00F30B5E" w:rsidP="00F30B5E">
      <w:pPr>
        <w:spacing w:after="0" w:line="240" w:lineRule="auto"/>
        <w:ind w:right="-1418"/>
        <w:jc w:val="both"/>
        <w:rPr>
          <w:rFonts w:ascii="Arial" w:hAnsi="Arial" w:cs="Arial"/>
          <w:lang w:val="en-US"/>
        </w:rPr>
      </w:pPr>
      <w:r w:rsidRPr="00751564">
        <w:rPr>
          <w:rFonts w:ascii="Arial" w:hAnsi="Arial" w:cs="Arial"/>
          <w:b/>
          <w:lang w:val="en-US"/>
        </w:rPr>
        <w:t>Number of participants:</w:t>
      </w:r>
      <w:r w:rsidRPr="00751564">
        <w:rPr>
          <w:rFonts w:ascii="Arial" w:hAnsi="Arial" w:cs="Arial"/>
          <w:lang w:val="en-US"/>
        </w:rPr>
        <w:t xml:space="preserve"> 7</w:t>
      </w:r>
    </w:p>
    <w:p w14:paraId="54CED157" w14:textId="3E8FEAFE" w:rsidR="00F30B5E" w:rsidRPr="002579D2" w:rsidRDefault="00F30B5E" w:rsidP="00F30B5E">
      <w:pPr>
        <w:pBdr>
          <w:top w:val="single" w:sz="6" w:space="1" w:color="auto"/>
        </w:pBdr>
        <w:spacing w:after="0" w:line="240" w:lineRule="auto"/>
        <w:jc w:val="both"/>
        <w:rPr>
          <w:rFonts w:ascii="Arial" w:hAnsi="Arial" w:cs="Arial"/>
          <w:lang w:val="en-US"/>
        </w:rPr>
      </w:pPr>
      <w:r w:rsidRPr="00751564">
        <w:rPr>
          <w:rFonts w:ascii="Arial" w:hAnsi="Arial" w:cs="Arial"/>
          <w:b/>
          <w:lang w:val="en-US"/>
        </w:rPr>
        <w:t xml:space="preserve">Title: </w:t>
      </w:r>
      <w:r w:rsidR="002579D2">
        <w:rPr>
          <w:rFonts w:ascii="Arial" w:hAnsi="Arial" w:cs="Arial"/>
          <w:lang w:val="en-US"/>
        </w:rPr>
        <w:t>Separación de components deterministas en series temporales</w:t>
      </w:r>
    </w:p>
    <w:p w14:paraId="1D41D88A" w14:textId="10050423" w:rsidR="00F30B5E" w:rsidRPr="00751564" w:rsidRDefault="00F30B5E" w:rsidP="00F30B5E">
      <w:pPr>
        <w:spacing w:after="0" w:line="240" w:lineRule="auto"/>
        <w:jc w:val="both"/>
        <w:rPr>
          <w:rFonts w:ascii="Arial" w:hAnsi="Arial" w:cs="Arial"/>
          <w:lang w:val="en-US"/>
        </w:rPr>
      </w:pPr>
      <w:r w:rsidRPr="00751564">
        <w:rPr>
          <w:rFonts w:ascii="Arial" w:hAnsi="Arial" w:cs="Arial"/>
          <w:b/>
          <w:lang w:val="en-US"/>
        </w:rPr>
        <w:t xml:space="preserve">Funding agency: </w:t>
      </w:r>
      <w:r w:rsidR="002579D2">
        <w:rPr>
          <w:rFonts w:ascii="Arial" w:hAnsi="Arial" w:cs="Arial"/>
          <w:b/>
          <w:lang w:val="en-US"/>
        </w:rPr>
        <w:t xml:space="preserve"> </w:t>
      </w:r>
      <w:r w:rsidR="002579D2" w:rsidRPr="002579D2">
        <w:rPr>
          <w:rFonts w:ascii="Arial" w:hAnsi="Arial" w:cs="Arial"/>
          <w:lang w:val="en-US"/>
        </w:rPr>
        <w:t>MEC (BXX2000-0639)</w:t>
      </w:r>
    </w:p>
    <w:p w14:paraId="021CE91F" w14:textId="2B7C618C" w:rsidR="00F30B5E" w:rsidRPr="00751564" w:rsidRDefault="00F30B5E" w:rsidP="00F30B5E">
      <w:pPr>
        <w:spacing w:after="0" w:line="240" w:lineRule="auto"/>
        <w:jc w:val="both"/>
        <w:rPr>
          <w:rFonts w:ascii="Arial" w:hAnsi="Arial" w:cs="Arial"/>
          <w:lang w:val="en-US"/>
        </w:rPr>
      </w:pPr>
      <w:r w:rsidRPr="00751564">
        <w:rPr>
          <w:rFonts w:ascii="Arial" w:hAnsi="Arial" w:cs="Arial"/>
          <w:b/>
          <w:lang w:val="en-US"/>
        </w:rPr>
        <w:lastRenderedPageBreak/>
        <w:t>Participating institutions:</w:t>
      </w:r>
      <w:r w:rsidRPr="00751564">
        <w:rPr>
          <w:rFonts w:ascii="Arial" w:hAnsi="Arial" w:cs="Arial"/>
          <w:lang w:val="en-US"/>
        </w:rPr>
        <w:t xml:space="preserve"> </w:t>
      </w:r>
      <w:r w:rsidR="002579D2">
        <w:rPr>
          <w:rFonts w:ascii="Arial" w:hAnsi="Arial" w:cs="Arial"/>
          <w:lang w:val="en-US"/>
        </w:rPr>
        <w:t>UCM</w:t>
      </w:r>
    </w:p>
    <w:p w14:paraId="2A280C93" w14:textId="5DB6FF7D" w:rsidR="00F30B5E" w:rsidRPr="00751564" w:rsidRDefault="00F30B5E" w:rsidP="00F30B5E">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w:t>
      </w:r>
      <w:r w:rsidR="002579D2">
        <w:rPr>
          <w:rFonts w:ascii="Arial" w:hAnsi="Arial" w:cs="Arial"/>
          <w:lang w:val="en-US"/>
        </w:rPr>
        <w:t>2000-2003</w:t>
      </w:r>
    </w:p>
    <w:p w14:paraId="5D7733BA" w14:textId="50745120" w:rsidR="00F30B5E" w:rsidRPr="00751564" w:rsidRDefault="00F30B5E" w:rsidP="00F30B5E">
      <w:pPr>
        <w:spacing w:after="0" w:line="240" w:lineRule="auto"/>
        <w:jc w:val="both"/>
        <w:rPr>
          <w:rFonts w:ascii="Arial" w:hAnsi="Arial" w:cs="Arial"/>
          <w:i/>
        </w:rPr>
      </w:pPr>
      <w:r w:rsidRPr="00751564">
        <w:rPr>
          <w:rFonts w:ascii="Arial" w:hAnsi="Arial" w:cs="Arial"/>
          <w:b/>
        </w:rPr>
        <w:t xml:space="preserve">Funding: </w:t>
      </w:r>
      <w:r w:rsidR="002579D2" w:rsidRPr="002579D2">
        <w:rPr>
          <w:rFonts w:ascii="Arial" w:hAnsi="Arial" w:cs="Arial"/>
        </w:rPr>
        <w:t>25250€</w:t>
      </w:r>
    </w:p>
    <w:p w14:paraId="41084C9F" w14:textId="77777777" w:rsidR="00F30B5E" w:rsidRPr="00751564" w:rsidRDefault="00F30B5E" w:rsidP="00F30B5E">
      <w:pPr>
        <w:spacing w:after="0" w:line="240" w:lineRule="auto"/>
        <w:ind w:right="-1418"/>
        <w:jc w:val="both"/>
        <w:rPr>
          <w:rFonts w:ascii="Arial" w:hAnsi="Arial" w:cs="Arial"/>
        </w:rPr>
      </w:pPr>
      <w:r w:rsidRPr="00751564">
        <w:rPr>
          <w:rFonts w:ascii="Arial" w:hAnsi="Arial" w:cs="Arial"/>
          <w:b/>
        </w:rPr>
        <w:t>PI:</w:t>
      </w:r>
      <w:r w:rsidRPr="00751564">
        <w:rPr>
          <w:rFonts w:ascii="Arial" w:hAnsi="Arial" w:cs="Arial"/>
        </w:rPr>
        <w:t xml:space="preserve"> Manuel Morán Cabré</w:t>
      </w:r>
    </w:p>
    <w:p w14:paraId="767058BC" w14:textId="77777777" w:rsidR="00F30B5E" w:rsidRDefault="00F30B5E" w:rsidP="00F30B5E">
      <w:pPr>
        <w:spacing w:after="0" w:line="240" w:lineRule="auto"/>
        <w:ind w:right="-1418"/>
        <w:jc w:val="both"/>
        <w:rPr>
          <w:rFonts w:ascii="Arial" w:hAnsi="Arial" w:cs="Arial"/>
          <w:lang w:val="en-US"/>
        </w:rPr>
      </w:pPr>
      <w:r w:rsidRPr="00751564">
        <w:rPr>
          <w:rFonts w:ascii="Arial" w:hAnsi="Arial" w:cs="Arial"/>
          <w:b/>
          <w:lang w:val="en-US"/>
        </w:rPr>
        <w:t>Number of participants:</w:t>
      </w:r>
      <w:r w:rsidRPr="00751564">
        <w:rPr>
          <w:rFonts w:ascii="Arial" w:hAnsi="Arial" w:cs="Arial"/>
          <w:lang w:val="en-US"/>
        </w:rPr>
        <w:t xml:space="preserve"> 7</w:t>
      </w:r>
    </w:p>
    <w:p w14:paraId="29CA96B4" w14:textId="09AD4AD4" w:rsidR="00F30B5E" w:rsidRPr="002579D2" w:rsidRDefault="00F30B5E" w:rsidP="00F30B5E">
      <w:pPr>
        <w:pBdr>
          <w:top w:val="single" w:sz="6" w:space="1" w:color="auto"/>
        </w:pBdr>
        <w:spacing w:after="0" w:line="240" w:lineRule="auto"/>
        <w:jc w:val="both"/>
        <w:rPr>
          <w:rFonts w:ascii="Arial" w:hAnsi="Arial" w:cs="Arial"/>
          <w:lang w:val="en-US"/>
        </w:rPr>
      </w:pPr>
      <w:r w:rsidRPr="00751564">
        <w:rPr>
          <w:rFonts w:ascii="Arial" w:hAnsi="Arial" w:cs="Arial"/>
          <w:b/>
          <w:lang w:val="en-US"/>
        </w:rPr>
        <w:t xml:space="preserve">Title: </w:t>
      </w:r>
      <w:r w:rsidR="002579D2">
        <w:rPr>
          <w:rFonts w:ascii="Arial" w:hAnsi="Arial" w:cs="Arial"/>
          <w:lang w:val="en-US"/>
        </w:rPr>
        <w:t>Análisis de Correlaciones espaciales en series temporales</w:t>
      </w:r>
    </w:p>
    <w:p w14:paraId="5C044491" w14:textId="526F4974" w:rsidR="00F30B5E" w:rsidRPr="00751564" w:rsidRDefault="00F30B5E" w:rsidP="00F30B5E">
      <w:pPr>
        <w:spacing w:after="0" w:line="240" w:lineRule="auto"/>
        <w:jc w:val="both"/>
        <w:rPr>
          <w:rFonts w:ascii="Arial" w:hAnsi="Arial" w:cs="Arial"/>
          <w:lang w:val="en-US"/>
        </w:rPr>
      </w:pPr>
      <w:r w:rsidRPr="00751564">
        <w:rPr>
          <w:rFonts w:ascii="Arial" w:hAnsi="Arial" w:cs="Arial"/>
          <w:b/>
          <w:lang w:val="en-US"/>
        </w:rPr>
        <w:t xml:space="preserve">Funding agency: </w:t>
      </w:r>
      <w:r w:rsidR="002579D2" w:rsidRPr="002579D2">
        <w:rPr>
          <w:rFonts w:ascii="Arial" w:hAnsi="Arial" w:cs="Arial"/>
          <w:lang w:val="en-US"/>
        </w:rPr>
        <w:t>MEC</w:t>
      </w:r>
      <w:r w:rsidR="002579D2">
        <w:rPr>
          <w:rFonts w:ascii="Arial" w:hAnsi="Arial" w:cs="Arial"/>
          <w:lang w:val="en-US"/>
        </w:rPr>
        <w:t xml:space="preserve"> (PB97-0301)</w:t>
      </w:r>
    </w:p>
    <w:p w14:paraId="2AC74BF7" w14:textId="4D09B9C6" w:rsidR="00F30B5E" w:rsidRPr="00751564" w:rsidRDefault="00F30B5E" w:rsidP="00F30B5E">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w:t>
      </w:r>
      <w:r w:rsidR="002579D2">
        <w:rPr>
          <w:rFonts w:ascii="Arial" w:hAnsi="Arial" w:cs="Arial"/>
          <w:lang w:val="en-US"/>
        </w:rPr>
        <w:t>UCM</w:t>
      </w:r>
    </w:p>
    <w:p w14:paraId="3AB9FBAD" w14:textId="1261CD32" w:rsidR="00F30B5E" w:rsidRDefault="00F30B5E" w:rsidP="00F30B5E">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w:t>
      </w:r>
      <w:r w:rsidR="002579D2">
        <w:rPr>
          <w:rFonts w:ascii="Arial" w:hAnsi="Arial" w:cs="Arial"/>
          <w:lang w:val="en-US"/>
        </w:rPr>
        <w:t>1998-2000</w:t>
      </w:r>
    </w:p>
    <w:p w14:paraId="55A3A5B9" w14:textId="5A8FBA4D" w:rsidR="00D96305" w:rsidRPr="00751564" w:rsidRDefault="00D96305" w:rsidP="00D96305">
      <w:pPr>
        <w:spacing w:after="0" w:line="240" w:lineRule="auto"/>
        <w:jc w:val="both"/>
        <w:rPr>
          <w:rFonts w:ascii="Arial" w:hAnsi="Arial" w:cs="Arial"/>
          <w:i/>
        </w:rPr>
      </w:pPr>
      <w:r w:rsidRPr="00751564">
        <w:rPr>
          <w:rFonts w:ascii="Arial" w:hAnsi="Arial" w:cs="Arial"/>
          <w:b/>
        </w:rPr>
        <w:t xml:space="preserve">Funding: </w:t>
      </w:r>
      <w:r>
        <w:rPr>
          <w:rFonts w:ascii="Arial" w:hAnsi="Arial" w:cs="Arial"/>
        </w:rPr>
        <w:t>13225</w:t>
      </w:r>
      <w:r w:rsidRPr="002579D2">
        <w:rPr>
          <w:rFonts w:ascii="Arial" w:hAnsi="Arial" w:cs="Arial"/>
        </w:rPr>
        <w:t>€</w:t>
      </w:r>
    </w:p>
    <w:p w14:paraId="0219889F" w14:textId="77777777" w:rsidR="00D96305" w:rsidRPr="00751564" w:rsidRDefault="00D96305" w:rsidP="00D96305">
      <w:pPr>
        <w:spacing w:after="0" w:line="240" w:lineRule="auto"/>
        <w:ind w:right="-1418"/>
        <w:jc w:val="both"/>
        <w:rPr>
          <w:rFonts w:ascii="Arial" w:hAnsi="Arial" w:cs="Arial"/>
        </w:rPr>
      </w:pPr>
      <w:r w:rsidRPr="00751564">
        <w:rPr>
          <w:rFonts w:ascii="Arial" w:hAnsi="Arial" w:cs="Arial"/>
          <w:b/>
        </w:rPr>
        <w:t>PI:</w:t>
      </w:r>
      <w:r w:rsidRPr="00751564">
        <w:rPr>
          <w:rFonts w:ascii="Arial" w:hAnsi="Arial" w:cs="Arial"/>
        </w:rPr>
        <w:t xml:space="preserve"> Manuel Morán Cabré</w:t>
      </w:r>
    </w:p>
    <w:p w14:paraId="11CF37FD" w14:textId="0E4F84F6" w:rsidR="00D96305" w:rsidRPr="00751564" w:rsidRDefault="00D96305" w:rsidP="00D96305">
      <w:pPr>
        <w:spacing w:after="0" w:line="240" w:lineRule="auto"/>
        <w:jc w:val="both"/>
        <w:rPr>
          <w:rFonts w:ascii="Arial" w:hAnsi="Arial" w:cs="Arial"/>
          <w:lang w:val="en-US"/>
        </w:rPr>
      </w:pPr>
      <w:r w:rsidRPr="00751564">
        <w:rPr>
          <w:rFonts w:ascii="Arial" w:hAnsi="Arial" w:cs="Arial"/>
          <w:b/>
          <w:lang w:val="en-US"/>
        </w:rPr>
        <w:t>Number of participants:</w:t>
      </w:r>
      <w:r>
        <w:rPr>
          <w:rFonts w:ascii="Arial" w:hAnsi="Arial" w:cs="Arial"/>
          <w:lang w:val="en-US"/>
        </w:rPr>
        <w:t xml:space="preserve"> 3</w:t>
      </w:r>
    </w:p>
    <w:p w14:paraId="2C36AFCF" w14:textId="77777777" w:rsidR="00D96305" w:rsidRDefault="00D96305" w:rsidP="00D96305">
      <w:pPr>
        <w:spacing w:after="0" w:line="240" w:lineRule="auto"/>
        <w:ind w:right="-1418"/>
        <w:jc w:val="both"/>
        <w:rPr>
          <w:rFonts w:ascii="Arial" w:hAnsi="Arial" w:cs="Arial"/>
          <w:lang w:val="en-US"/>
        </w:rPr>
      </w:pPr>
    </w:p>
    <w:p w14:paraId="49035770" w14:textId="0350AE4F" w:rsidR="00D96305" w:rsidRPr="002579D2" w:rsidRDefault="00D96305" w:rsidP="00D96305">
      <w:pPr>
        <w:pBdr>
          <w:top w:val="single" w:sz="6" w:space="1" w:color="auto"/>
        </w:pBdr>
        <w:spacing w:after="0" w:line="240" w:lineRule="auto"/>
        <w:jc w:val="both"/>
        <w:rPr>
          <w:rFonts w:ascii="Arial" w:hAnsi="Arial" w:cs="Arial"/>
          <w:lang w:val="en-US"/>
        </w:rPr>
      </w:pPr>
      <w:r w:rsidRPr="00751564">
        <w:rPr>
          <w:rFonts w:ascii="Arial" w:hAnsi="Arial" w:cs="Arial"/>
          <w:b/>
          <w:lang w:val="en-US"/>
        </w:rPr>
        <w:t xml:space="preserve">Title: </w:t>
      </w:r>
      <w:r>
        <w:rPr>
          <w:rFonts w:ascii="Arial" w:hAnsi="Arial" w:cs="Arial"/>
          <w:lang w:val="en-US"/>
        </w:rPr>
        <w:t xml:space="preserve">Análisis </w:t>
      </w:r>
      <w:r>
        <w:rPr>
          <w:rFonts w:ascii="Arial" w:hAnsi="Arial" w:cs="Arial"/>
          <w:lang w:val="en-US"/>
        </w:rPr>
        <w:t>no lineal de series temporales</w:t>
      </w:r>
    </w:p>
    <w:p w14:paraId="203E4938" w14:textId="5C2D1BE8" w:rsidR="00D96305" w:rsidRPr="00751564" w:rsidRDefault="00D96305" w:rsidP="00D96305">
      <w:pPr>
        <w:spacing w:after="0" w:line="240" w:lineRule="auto"/>
        <w:jc w:val="both"/>
        <w:rPr>
          <w:rFonts w:ascii="Arial" w:hAnsi="Arial" w:cs="Arial"/>
          <w:lang w:val="en-US"/>
        </w:rPr>
      </w:pPr>
      <w:r w:rsidRPr="00751564">
        <w:rPr>
          <w:rFonts w:ascii="Arial" w:hAnsi="Arial" w:cs="Arial"/>
          <w:b/>
          <w:lang w:val="en-US"/>
        </w:rPr>
        <w:t xml:space="preserve">Funding agency: </w:t>
      </w:r>
      <w:r w:rsidRPr="002579D2">
        <w:rPr>
          <w:rFonts w:ascii="Arial" w:hAnsi="Arial" w:cs="Arial"/>
          <w:lang w:val="en-US"/>
        </w:rPr>
        <w:t>MEC</w:t>
      </w:r>
      <w:r>
        <w:rPr>
          <w:rFonts w:ascii="Arial" w:hAnsi="Arial" w:cs="Arial"/>
          <w:lang w:val="en-US"/>
        </w:rPr>
        <w:t xml:space="preserve"> (PB95-0193</w:t>
      </w:r>
      <w:r>
        <w:rPr>
          <w:rFonts w:ascii="Arial" w:hAnsi="Arial" w:cs="Arial"/>
          <w:lang w:val="en-US"/>
        </w:rPr>
        <w:t>)</w:t>
      </w:r>
    </w:p>
    <w:p w14:paraId="108BA18B" w14:textId="77777777" w:rsidR="00D96305" w:rsidRPr="00751564" w:rsidRDefault="00D96305" w:rsidP="00D96305">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w:t>
      </w:r>
      <w:r>
        <w:rPr>
          <w:rFonts w:ascii="Arial" w:hAnsi="Arial" w:cs="Arial"/>
          <w:lang w:val="en-US"/>
        </w:rPr>
        <w:t>UCM</w:t>
      </w:r>
    </w:p>
    <w:p w14:paraId="57C10DD0" w14:textId="408545E8" w:rsidR="00D96305" w:rsidRDefault="00D96305" w:rsidP="00D96305">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w:t>
      </w:r>
      <w:r>
        <w:rPr>
          <w:rFonts w:ascii="Arial" w:hAnsi="Arial" w:cs="Arial"/>
          <w:lang w:val="en-US"/>
        </w:rPr>
        <w:t>1996-1998</w:t>
      </w:r>
    </w:p>
    <w:p w14:paraId="243BC6DF" w14:textId="33589DBF" w:rsidR="00D96305" w:rsidRPr="00751564" w:rsidRDefault="00D96305" w:rsidP="00D96305">
      <w:pPr>
        <w:spacing w:after="0" w:line="240" w:lineRule="auto"/>
        <w:jc w:val="both"/>
        <w:rPr>
          <w:rFonts w:ascii="Arial" w:hAnsi="Arial" w:cs="Arial"/>
          <w:i/>
        </w:rPr>
      </w:pPr>
      <w:r w:rsidRPr="00751564">
        <w:rPr>
          <w:rFonts w:ascii="Arial" w:hAnsi="Arial" w:cs="Arial"/>
          <w:b/>
        </w:rPr>
        <w:t xml:space="preserve">Funding: </w:t>
      </w:r>
      <w:r>
        <w:rPr>
          <w:rFonts w:ascii="Arial" w:hAnsi="Arial" w:cs="Arial"/>
        </w:rPr>
        <w:t>6000</w:t>
      </w:r>
      <w:r w:rsidRPr="002579D2">
        <w:rPr>
          <w:rFonts w:ascii="Arial" w:hAnsi="Arial" w:cs="Arial"/>
        </w:rPr>
        <w:t>€</w:t>
      </w:r>
    </w:p>
    <w:p w14:paraId="2449187A" w14:textId="77777777" w:rsidR="00D96305" w:rsidRPr="00751564" w:rsidRDefault="00D96305" w:rsidP="00D96305">
      <w:pPr>
        <w:spacing w:after="0" w:line="240" w:lineRule="auto"/>
        <w:ind w:right="-1418"/>
        <w:jc w:val="both"/>
        <w:rPr>
          <w:rFonts w:ascii="Arial" w:hAnsi="Arial" w:cs="Arial"/>
        </w:rPr>
      </w:pPr>
      <w:r w:rsidRPr="00751564">
        <w:rPr>
          <w:rFonts w:ascii="Arial" w:hAnsi="Arial" w:cs="Arial"/>
          <w:b/>
        </w:rPr>
        <w:t>PI:</w:t>
      </w:r>
      <w:r w:rsidRPr="00751564">
        <w:rPr>
          <w:rFonts w:ascii="Arial" w:hAnsi="Arial" w:cs="Arial"/>
        </w:rPr>
        <w:t xml:space="preserve"> Manuel Morán Cabré</w:t>
      </w:r>
    </w:p>
    <w:p w14:paraId="233CD464" w14:textId="77777777" w:rsidR="00D96305" w:rsidRDefault="00D96305" w:rsidP="00D96305">
      <w:pPr>
        <w:spacing w:after="0" w:line="240" w:lineRule="auto"/>
        <w:jc w:val="both"/>
        <w:rPr>
          <w:rFonts w:ascii="Arial" w:hAnsi="Arial" w:cs="Arial"/>
          <w:lang w:val="en-US"/>
        </w:rPr>
      </w:pPr>
      <w:r w:rsidRPr="00751564">
        <w:rPr>
          <w:rFonts w:ascii="Arial" w:hAnsi="Arial" w:cs="Arial"/>
          <w:b/>
          <w:lang w:val="en-US"/>
        </w:rPr>
        <w:t>Number of participants:</w:t>
      </w:r>
      <w:r>
        <w:rPr>
          <w:rFonts w:ascii="Arial" w:hAnsi="Arial" w:cs="Arial"/>
          <w:lang w:val="en-US"/>
        </w:rPr>
        <w:t xml:space="preserve"> 3</w:t>
      </w:r>
    </w:p>
    <w:p w14:paraId="69A88957" w14:textId="77777777" w:rsidR="00D96305" w:rsidRPr="00751564" w:rsidRDefault="00D96305" w:rsidP="00D96305">
      <w:pPr>
        <w:spacing w:after="0" w:line="240" w:lineRule="auto"/>
        <w:jc w:val="both"/>
        <w:rPr>
          <w:rFonts w:ascii="Arial" w:hAnsi="Arial" w:cs="Arial"/>
          <w:lang w:val="en-US"/>
        </w:rPr>
      </w:pPr>
    </w:p>
    <w:p w14:paraId="57E21610" w14:textId="77777777" w:rsidR="002579D2" w:rsidRDefault="002579D2" w:rsidP="00F30B5E">
      <w:pPr>
        <w:pBdr>
          <w:top w:val="single" w:sz="6" w:space="1" w:color="auto"/>
        </w:pBdr>
        <w:spacing w:after="0" w:line="240" w:lineRule="auto"/>
        <w:jc w:val="center"/>
        <w:rPr>
          <w:rFonts w:ascii="Arial" w:hAnsi="Arial" w:cs="Arial"/>
          <w:b/>
          <w:lang w:val="en-US"/>
        </w:rPr>
      </w:pPr>
    </w:p>
    <w:p w14:paraId="4E7D0567" w14:textId="2D451CF5" w:rsidR="00F30B5E" w:rsidRDefault="0006689E" w:rsidP="00F30B5E">
      <w:pPr>
        <w:pBdr>
          <w:top w:val="single" w:sz="6" w:space="1" w:color="auto"/>
        </w:pBdr>
        <w:spacing w:after="0" w:line="240" w:lineRule="auto"/>
        <w:jc w:val="center"/>
        <w:rPr>
          <w:rFonts w:ascii="Arial" w:hAnsi="Arial" w:cs="Arial"/>
          <w:b/>
          <w:lang w:val="en-US"/>
        </w:rPr>
      </w:pPr>
      <w:r w:rsidRPr="0006689E">
        <w:rPr>
          <w:rFonts w:ascii="Arial" w:hAnsi="Arial" w:cs="Arial"/>
          <w:b/>
          <w:lang w:val="en-US"/>
        </w:rPr>
        <w:t>University research projects</w:t>
      </w:r>
    </w:p>
    <w:p w14:paraId="616D1AA6" w14:textId="77777777" w:rsidR="000F4172" w:rsidRPr="0006689E" w:rsidRDefault="000F4172" w:rsidP="0006689E">
      <w:pPr>
        <w:pBdr>
          <w:top w:val="single" w:sz="6" w:space="1" w:color="auto"/>
        </w:pBdr>
        <w:spacing w:after="0" w:line="240" w:lineRule="auto"/>
        <w:jc w:val="center"/>
        <w:rPr>
          <w:rFonts w:ascii="Arial" w:hAnsi="Arial" w:cs="Arial"/>
          <w:b/>
          <w:lang w:val="en-US"/>
        </w:rPr>
      </w:pPr>
    </w:p>
    <w:p w14:paraId="5869A507" w14:textId="77777777" w:rsidR="00A06F45" w:rsidRDefault="00A06F45" w:rsidP="00A06F45">
      <w:pPr>
        <w:spacing w:after="0" w:line="240" w:lineRule="auto"/>
        <w:rPr>
          <w:rFonts w:ascii="Arial" w:eastAsia="Arial" w:hAnsi="Arial" w:cs="Arial"/>
          <w:bCs/>
          <w:color w:val="000000" w:themeColor="text1"/>
          <w:lang w:val="en-US"/>
        </w:rPr>
      </w:pPr>
      <w:r>
        <w:rPr>
          <w:rFonts w:ascii="Arial" w:eastAsia="Arial" w:hAnsi="Arial" w:cs="Arial"/>
          <w:b/>
          <w:lang w:val="en-US"/>
        </w:rPr>
        <w:t xml:space="preserve">Title: </w:t>
      </w:r>
      <w:r w:rsidRPr="00AB135F">
        <w:rPr>
          <w:rFonts w:ascii="Arial" w:eastAsia="Arial" w:hAnsi="Arial" w:cs="Arial"/>
          <w:bCs/>
          <w:color w:val="000000" w:themeColor="text1"/>
          <w:lang w:val="en-US"/>
        </w:rPr>
        <w:t>Mejora del consejo científico para la gestión sostenible de recursos pesqueros sobreexplotados:dinámicas de transición y modelización bioecónomica de pesquerías estacionales</w:t>
      </w:r>
      <w:r>
        <w:rPr>
          <w:rFonts w:ascii="Arial" w:eastAsia="Arial" w:hAnsi="Arial" w:cs="Arial"/>
          <w:bCs/>
          <w:color w:val="000000" w:themeColor="text1"/>
          <w:lang w:val="en-US"/>
        </w:rPr>
        <w:t>.</w:t>
      </w:r>
    </w:p>
    <w:p w14:paraId="6AAEEA06" w14:textId="77777777" w:rsidR="00D96305" w:rsidRDefault="00A06F45" w:rsidP="000F4172">
      <w:pPr>
        <w:spacing w:after="0" w:line="240" w:lineRule="auto"/>
        <w:rPr>
          <w:rFonts w:ascii="Arial" w:hAnsi="Arial" w:cs="Arial"/>
          <w:b/>
          <w:lang w:val="en-US"/>
        </w:rPr>
      </w:pPr>
      <w:r w:rsidRPr="00751564">
        <w:rPr>
          <w:rFonts w:ascii="Arial" w:hAnsi="Arial" w:cs="Arial"/>
          <w:b/>
          <w:lang w:val="en-US"/>
        </w:rPr>
        <w:t>Funding agency:</w:t>
      </w:r>
      <w:r>
        <w:rPr>
          <w:rFonts w:ascii="Arial" w:hAnsi="Arial" w:cs="Arial"/>
          <w:b/>
          <w:lang w:val="en-US"/>
        </w:rPr>
        <w:t xml:space="preserve"> </w:t>
      </w:r>
      <w:r w:rsidRPr="00AB135F">
        <w:rPr>
          <w:rFonts w:ascii="Arial" w:hAnsi="Arial" w:cs="Arial"/>
          <w:bCs/>
          <w:lang w:val="en-US"/>
        </w:rPr>
        <w:t>Santander</w:t>
      </w:r>
      <w:r w:rsidR="00F30B5E">
        <w:rPr>
          <w:rFonts w:ascii="Arial" w:hAnsi="Arial" w:cs="Arial"/>
          <w:bCs/>
          <w:lang w:val="en-US"/>
        </w:rPr>
        <w:t xml:space="preserve"> Bank</w:t>
      </w:r>
      <w:r w:rsidRPr="00AB135F">
        <w:rPr>
          <w:rFonts w:ascii="Arial" w:hAnsi="Arial" w:cs="Arial"/>
          <w:bCs/>
          <w:lang w:val="en-US"/>
        </w:rPr>
        <w:t>-UCM</w:t>
      </w:r>
      <w:r>
        <w:rPr>
          <w:rFonts w:ascii="Arial" w:hAnsi="Arial" w:cs="Arial"/>
          <w:b/>
          <w:lang w:val="en-US"/>
        </w:rPr>
        <w:t xml:space="preserve">. </w:t>
      </w:r>
      <w:r w:rsidRPr="00AB135F">
        <w:rPr>
          <w:rFonts w:ascii="Arial" w:hAnsi="Arial" w:cs="Arial"/>
          <w:bCs/>
          <w:lang w:val="en-US"/>
        </w:rPr>
        <w:t>PR108/20-14.</w:t>
      </w:r>
    </w:p>
    <w:p w14:paraId="5C017801" w14:textId="6EDA348D" w:rsidR="00D96305" w:rsidRPr="007D2682" w:rsidRDefault="00A06F45" w:rsidP="00D96305">
      <w:pPr>
        <w:spacing w:after="0" w:line="240" w:lineRule="auto"/>
        <w:rPr>
          <w:rFonts w:ascii="Arial" w:hAnsi="Arial" w:cs="Arial"/>
          <w:bCs/>
          <w:lang w:val="en-US"/>
        </w:rPr>
      </w:pPr>
      <w:r>
        <w:rPr>
          <w:rFonts w:ascii="Arial" w:hAnsi="Arial" w:cs="Arial"/>
          <w:b/>
          <w:lang w:val="en-US"/>
        </w:rPr>
        <w:t xml:space="preserve">Participating institutions: </w:t>
      </w:r>
      <w:r>
        <w:rPr>
          <w:rFonts w:ascii="Arial" w:hAnsi="Arial" w:cs="Arial"/>
          <w:bCs/>
          <w:lang w:val="en-US"/>
        </w:rPr>
        <w:t xml:space="preserve">UCM, UAM, </w:t>
      </w:r>
      <w:r w:rsidR="007D2682" w:rsidRPr="007D2682">
        <w:rPr>
          <w:rFonts w:ascii="Arial" w:hAnsi="Arial" w:cs="Arial"/>
        </w:rPr>
        <w:t xml:space="preserve">Norwegian School of Economics (NHH), Instituto Español de Oceanografía (IEO, Vigo) y Northwest Atlantic Fisheries Organization (NAFO). </w:t>
      </w:r>
      <w:r w:rsidRPr="007D2682">
        <w:rPr>
          <w:rFonts w:ascii="Arial" w:hAnsi="Arial" w:cs="Arial"/>
          <w:bCs/>
          <w:lang w:val="en-US"/>
        </w:rPr>
        <w:t>Santander</w:t>
      </w:r>
      <w:r w:rsidR="00F30B5E" w:rsidRPr="007D2682">
        <w:rPr>
          <w:rFonts w:ascii="Arial" w:hAnsi="Arial" w:cs="Arial"/>
          <w:bCs/>
          <w:lang w:val="en-US"/>
        </w:rPr>
        <w:t xml:space="preserve"> Bank</w:t>
      </w:r>
      <w:r w:rsidRPr="007D2682">
        <w:rPr>
          <w:rFonts w:ascii="Arial" w:hAnsi="Arial" w:cs="Arial"/>
          <w:bCs/>
          <w:lang w:val="en-US"/>
        </w:rPr>
        <w:t xml:space="preserve">. </w:t>
      </w:r>
    </w:p>
    <w:p w14:paraId="38366CEF" w14:textId="77777777" w:rsidR="00D96305" w:rsidRDefault="00A06F45" w:rsidP="000F4172">
      <w:pPr>
        <w:spacing w:after="0" w:line="240" w:lineRule="auto"/>
        <w:rPr>
          <w:rFonts w:ascii="Arial" w:hAnsi="Arial" w:cs="Arial"/>
          <w:bCs/>
          <w:lang w:val="en-US"/>
        </w:rPr>
      </w:pPr>
      <w:r>
        <w:rPr>
          <w:rFonts w:ascii="Arial" w:hAnsi="Arial" w:cs="Arial"/>
          <w:b/>
          <w:lang w:val="en-US"/>
        </w:rPr>
        <w:t xml:space="preserve">Funding: </w:t>
      </w:r>
      <w:r>
        <w:rPr>
          <w:rFonts w:ascii="Arial" w:hAnsi="Arial" w:cs="Arial"/>
          <w:bCs/>
          <w:lang w:val="en-US"/>
        </w:rPr>
        <w:t xml:space="preserve">12000€. </w:t>
      </w:r>
    </w:p>
    <w:p w14:paraId="17845095" w14:textId="77777777" w:rsidR="00D96305" w:rsidRDefault="00A06F45" w:rsidP="000F4172">
      <w:pPr>
        <w:spacing w:after="0" w:line="240" w:lineRule="auto"/>
        <w:rPr>
          <w:rFonts w:ascii="Arial" w:hAnsi="Arial" w:cs="Arial"/>
          <w:b/>
          <w:lang w:val="en-US"/>
        </w:rPr>
      </w:pPr>
      <w:r w:rsidRPr="00D96305">
        <w:rPr>
          <w:rFonts w:ascii="Arial" w:hAnsi="Arial" w:cs="Arial"/>
          <w:b/>
          <w:bCs/>
          <w:lang w:val="en-US"/>
        </w:rPr>
        <w:t>Project period</w:t>
      </w:r>
      <w:r>
        <w:rPr>
          <w:rFonts w:ascii="Arial" w:hAnsi="Arial" w:cs="Arial"/>
          <w:bCs/>
          <w:lang w:val="en-US"/>
        </w:rPr>
        <w:t>: 03/2021-03/2022</w:t>
      </w:r>
      <w:r w:rsidRPr="00AB135F">
        <w:rPr>
          <w:rFonts w:ascii="Arial" w:hAnsi="Arial" w:cs="Arial"/>
          <w:bCs/>
          <w:lang w:val="en-US"/>
        </w:rPr>
        <w:t>.</w:t>
      </w:r>
      <w:r>
        <w:rPr>
          <w:rFonts w:ascii="Arial" w:hAnsi="Arial" w:cs="Arial"/>
          <w:b/>
          <w:lang w:val="en-US"/>
        </w:rPr>
        <w:t xml:space="preserve"> </w:t>
      </w:r>
    </w:p>
    <w:p w14:paraId="253BD4B3" w14:textId="77777777" w:rsidR="00D96305" w:rsidRDefault="00D96305" w:rsidP="00D96305">
      <w:pPr>
        <w:spacing w:after="0" w:line="240" w:lineRule="auto"/>
        <w:rPr>
          <w:rFonts w:ascii="Arial" w:hAnsi="Arial" w:cs="Arial"/>
          <w:bCs/>
          <w:lang w:val="en-US"/>
        </w:rPr>
      </w:pPr>
      <w:r>
        <w:rPr>
          <w:rFonts w:ascii="Arial" w:hAnsi="Arial" w:cs="Arial"/>
          <w:b/>
          <w:lang w:val="en-US"/>
        </w:rPr>
        <w:t>PI</w:t>
      </w:r>
      <w:r>
        <w:rPr>
          <w:rFonts w:ascii="Arial" w:hAnsi="Arial" w:cs="Arial"/>
          <w:bCs/>
          <w:lang w:val="en-US"/>
        </w:rPr>
        <w:t xml:space="preserve">: José María Maroto. </w:t>
      </w:r>
      <w:bookmarkStart w:id="2" w:name="_GoBack"/>
      <w:bookmarkEnd w:id="2"/>
    </w:p>
    <w:p w14:paraId="07DAF3B2" w14:textId="726B3796" w:rsidR="000F4172" w:rsidRPr="00AB135F" w:rsidRDefault="00A06F45" w:rsidP="000F4172">
      <w:pPr>
        <w:spacing w:after="0" w:line="240" w:lineRule="auto"/>
        <w:rPr>
          <w:rFonts w:ascii="Arial" w:hAnsi="Arial" w:cs="Arial"/>
          <w:lang w:val="en-US"/>
        </w:rPr>
      </w:pPr>
      <w:r w:rsidRPr="00751564">
        <w:rPr>
          <w:rFonts w:ascii="Arial" w:hAnsi="Arial" w:cs="Arial"/>
          <w:b/>
          <w:lang w:val="en-US"/>
        </w:rPr>
        <w:t>Number of participants:</w:t>
      </w:r>
      <w:r w:rsidR="007D2682">
        <w:rPr>
          <w:rFonts w:ascii="Arial" w:hAnsi="Arial" w:cs="Arial"/>
          <w:lang w:val="en-US"/>
        </w:rPr>
        <w:t xml:space="preserve"> 10</w:t>
      </w:r>
    </w:p>
    <w:p w14:paraId="50DD916E" w14:textId="6804C8A3" w:rsidR="007D2682" w:rsidRPr="00C36F2C" w:rsidRDefault="007D2682" w:rsidP="007D2682">
      <w:pPr>
        <w:pBdr>
          <w:bottom w:val="single" w:sz="4" w:space="1" w:color="auto"/>
        </w:pBdr>
        <w:spacing w:after="0" w:line="240" w:lineRule="auto"/>
        <w:jc w:val="both"/>
        <w:rPr>
          <w:rFonts w:ascii="Times New Roman" w:hAnsi="Times New Roman"/>
        </w:rPr>
      </w:pPr>
    </w:p>
    <w:p w14:paraId="75C3A2DE" w14:textId="77777777" w:rsidR="000F4172" w:rsidRDefault="000F4172" w:rsidP="000F4172">
      <w:pPr>
        <w:pBdr>
          <w:top w:val="single" w:sz="6" w:space="1" w:color="auto"/>
        </w:pBdr>
        <w:spacing w:after="0" w:line="240" w:lineRule="auto"/>
        <w:rPr>
          <w:rFonts w:ascii="Arial" w:hAnsi="Arial" w:cs="Arial"/>
          <w:b/>
          <w:lang w:val="en-US"/>
        </w:rPr>
      </w:pPr>
    </w:p>
    <w:p w14:paraId="1895B938" w14:textId="3BBFDA45" w:rsidR="00974D94" w:rsidRDefault="00974D94" w:rsidP="00974D94">
      <w:pPr>
        <w:spacing w:after="0" w:line="240" w:lineRule="auto"/>
        <w:rPr>
          <w:rFonts w:ascii="Arial" w:eastAsia="Arial" w:hAnsi="Arial" w:cs="Arial"/>
          <w:bCs/>
          <w:color w:val="000000" w:themeColor="text1"/>
          <w:lang w:val="en-US"/>
        </w:rPr>
      </w:pPr>
      <w:r>
        <w:rPr>
          <w:rFonts w:ascii="Arial" w:eastAsia="Arial" w:hAnsi="Arial" w:cs="Arial"/>
          <w:b/>
          <w:lang w:val="en-US"/>
        </w:rPr>
        <w:t xml:space="preserve">Title: </w:t>
      </w:r>
      <w:r w:rsidR="000F4172">
        <w:rPr>
          <w:rFonts w:ascii="Arial" w:eastAsia="Arial" w:hAnsi="Arial" w:cs="Arial"/>
          <w:bCs/>
          <w:color w:val="000000" w:themeColor="text1"/>
          <w:lang w:val="en-US"/>
        </w:rPr>
        <w:t>Ge</w:t>
      </w:r>
      <w:r w:rsidRPr="00AB135F">
        <w:rPr>
          <w:rFonts w:ascii="Arial" w:eastAsia="Arial" w:hAnsi="Arial" w:cs="Arial"/>
          <w:bCs/>
          <w:color w:val="000000" w:themeColor="text1"/>
          <w:lang w:val="en-US"/>
        </w:rPr>
        <w:t xml:space="preserve">stión sostenible de </w:t>
      </w:r>
      <w:r>
        <w:rPr>
          <w:rFonts w:ascii="Arial" w:eastAsia="Arial" w:hAnsi="Arial" w:cs="Arial"/>
          <w:bCs/>
          <w:color w:val="000000" w:themeColor="text1"/>
          <w:lang w:val="en-US"/>
        </w:rPr>
        <w:t>pesquerías: dinámica de transición y puntos de referencia límite (GSP).</w:t>
      </w:r>
    </w:p>
    <w:p w14:paraId="011978A1" w14:textId="77777777" w:rsidR="00D96305" w:rsidRDefault="00974D94" w:rsidP="00974D94">
      <w:pPr>
        <w:spacing w:after="0" w:line="240" w:lineRule="auto"/>
        <w:rPr>
          <w:rFonts w:ascii="Arial" w:hAnsi="Arial" w:cs="Arial"/>
          <w:b/>
          <w:lang w:val="en-US"/>
        </w:rPr>
      </w:pPr>
      <w:r w:rsidRPr="00751564">
        <w:rPr>
          <w:rFonts w:ascii="Arial" w:hAnsi="Arial" w:cs="Arial"/>
          <w:b/>
          <w:lang w:val="en-US"/>
        </w:rPr>
        <w:t>Funding agency:</w:t>
      </w:r>
      <w:r>
        <w:rPr>
          <w:rFonts w:ascii="Arial" w:hAnsi="Arial" w:cs="Arial"/>
          <w:b/>
          <w:lang w:val="en-US"/>
        </w:rPr>
        <w:t xml:space="preserve"> </w:t>
      </w:r>
      <w:r w:rsidRPr="00AB135F">
        <w:rPr>
          <w:rFonts w:ascii="Arial" w:hAnsi="Arial" w:cs="Arial"/>
          <w:bCs/>
          <w:lang w:val="en-US"/>
        </w:rPr>
        <w:t>Santander</w:t>
      </w:r>
      <w:r w:rsidR="00F30B5E">
        <w:rPr>
          <w:rFonts w:ascii="Arial" w:hAnsi="Arial" w:cs="Arial"/>
          <w:bCs/>
          <w:lang w:val="en-US"/>
        </w:rPr>
        <w:t xml:space="preserve"> Bank</w:t>
      </w:r>
      <w:r w:rsidRPr="00AB135F">
        <w:rPr>
          <w:rFonts w:ascii="Arial" w:hAnsi="Arial" w:cs="Arial"/>
          <w:bCs/>
          <w:lang w:val="en-US"/>
        </w:rPr>
        <w:t>-UCM</w:t>
      </w:r>
      <w:r>
        <w:rPr>
          <w:rFonts w:ascii="Arial" w:hAnsi="Arial" w:cs="Arial"/>
          <w:b/>
          <w:lang w:val="en-US"/>
        </w:rPr>
        <w:t xml:space="preserve">. </w:t>
      </w:r>
      <w:r w:rsidRPr="00AB135F">
        <w:rPr>
          <w:rFonts w:ascii="Arial" w:hAnsi="Arial" w:cs="Arial"/>
          <w:bCs/>
          <w:lang w:val="en-US"/>
        </w:rPr>
        <w:t>PR</w:t>
      </w:r>
      <w:r>
        <w:rPr>
          <w:rFonts w:ascii="Arial" w:hAnsi="Arial" w:cs="Arial"/>
          <w:bCs/>
          <w:lang w:val="en-US"/>
        </w:rPr>
        <w:t>87</w:t>
      </w:r>
      <w:r w:rsidRPr="00AB135F">
        <w:rPr>
          <w:rFonts w:ascii="Arial" w:hAnsi="Arial" w:cs="Arial"/>
          <w:bCs/>
          <w:lang w:val="en-US"/>
        </w:rPr>
        <w:t>/</w:t>
      </w:r>
      <w:r>
        <w:rPr>
          <w:rFonts w:ascii="Arial" w:hAnsi="Arial" w:cs="Arial"/>
          <w:bCs/>
          <w:lang w:val="en-US"/>
        </w:rPr>
        <w:t>19-22582</w:t>
      </w:r>
      <w:r w:rsidRPr="00AB135F">
        <w:rPr>
          <w:rFonts w:ascii="Arial" w:hAnsi="Arial" w:cs="Arial"/>
          <w:bCs/>
          <w:lang w:val="en-US"/>
        </w:rPr>
        <w:t>.</w:t>
      </w:r>
      <w:r>
        <w:rPr>
          <w:rFonts w:ascii="Arial" w:hAnsi="Arial" w:cs="Arial"/>
          <w:b/>
          <w:lang w:val="en-US"/>
        </w:rPr>
        <w:t xml:space="preserve"> </w:t>
      </w:r>
    </w:p>
    <w:p w14:paraId="3A33B550" w14:textId="77777777" w:rsidR="007D2682" w:rsidRPr="007D2682" w:rsidRDefault="00974D94" w:rsidP="007D2682">
      <w:pPr>
        <w:spacing w:after="0" w:line="240" w:lineRule="auto"/>
        <w:rPr>
          <w:rFonts w:ascii="Arial" w:hAnsi="Arial" w:cs="Arial"/>
          <w:bCs/>
          <w:lang w:val="en-US"/>
        </w:rPr>
      </w:pPr>
      <w:r>
        <w:rPr>
          <w:rFonts w:ascii="Arial" w:hAnsi="Arial" w:cs="Arial"/>
          <w:b/>
          <w:lang w:val="en-US"/>
        </w:rPr>
        <w:t xml:space="preserve">Participating institutions: </w:t>
      </w:r>
      <w:r w:rsidR="007D2682">
        <w:rPr>
          <w:rFonts w:ascii="Arial" w:hAnsi="Arial" w:cs="Arial"/>
          <w:bCs/>
          <w:lang w:val="en-US"/>
        </w:rPr>
        <w:t xml:space="preserve">UCM, UAM, </w:t>
      </w:r>
      <w:r w:rsidR="007D2682" w:rsidRPr="007D2682">
        <w:rPr>
          <w:rFonts w:ascii="Arial" w:hAnsi="Arial" w:cs="Arial"/>
        </w:rPr>
        <w:t xml:space="preserve">Norwegian School of Economics (NHH), Instituto Español de Oceanografía (IEO, Vigo) y Northwest Atlantic Fisheries Organization (NAFO). </w:t>
      </w:r>
      <w:r w:rsidR="007D2682" w:rsidRPr="007D2682">
        <w:rPr>
          <w:rFonts w:ascii="Arial" w:hAnsi="Arial" w:cs="Arial"/>
          <w:bCs/>
          <w:lang w:val="en-US"/>
        </w:rPr>
        <w:t xml:space="preserve">Santander Bank. </w:t>
      </w:r>
    </w:p>
    <w:p w14:paraId="45C6DBAF" w14:textId="32C7E89E" w:rsidR="00D96305" w:rsidRDefault="00974D94" w:rsidP="00974D94">
      <w:pPr>
        <w:spacing w:after="0" w:line="240" w:lineRule="auto"/>
        <w:rPr>
          <w:rFonts w:ascii="Arial" w:hAnsi="Arial" w:cs="Arial"/>
          <w:bCs/>
          <w:lang w:val="en-US"/>
        </w:rPr>
      </w:pPr>
      <w:r>
        <w:rPr>
          <w:rFonts w:ascii="Arial" w:hAnsi="Arial" w:cs="Arial"/>
          <w:b/>
          <w:lang w:val="en-US"/>
        </w:rPr>
        <w:t xml:space="preserve">Funding: </w:t>
      </w:r>
      <w:r>
        <w:rPr>
          <w:rFonts w:ascii="Arial" w:hAnsi="Arial" w:cs="Arial"/>
          <w:bCs/>
          <w:lang w:val="en-US"/>
        </w:rPr>
        <w:t xml:space="preserve">7900€. </w:t>
      </w:r>
    </w:p>
    <w:p w14:paraId="34148845" w14:textId="78E69FCA" w:rsidR="00B170E1" w:rsidRDefault="00974D94" w:rsidP="00974D94">
      <w:pPr>
        <w:spacing w:after="0" w:line="240" w:lineRule="auto"/>
        <w:rPr>
          <w:rFonts w:ascii="Arial" w:hAnsi="Arial" w:cs="Arial"/>
          <w:bCs/>
          <w:lang w:val="en-US"/>
        </w:rPr>
      </w:pPr>
      <w:r w:rsidRPr="00D96305">
        <w:rPr>
          <w:rFonts w:ascii="Arial" w:hAnsi="Arial" w:cs="Arial"/>
          <w:b/>
          <w:bCs/>
          <w:lang w:val="en-US"/>
        </w:rPr>
        <w:t>Project period:</w:t>
      </w:r>
      <w:r>
        <w:rPr>
          <w:rFonts w:ascii="Arial" w:hAnsi="Arial" w:cs="Arial"/>
          <w:bCs/>
          <w:lang w:val="en-US"/>
        </w:rPr>
        <w:t xml:space="preserve"> </w:t>
      </w:r>
      <w:r w:rsidR="00B170E1">
        <w:rPr>
          <w:rFonts w:ascii="Arial" w:hAnsi="Arial" w:cs="Arial"/>
          <w:bCs/>
          <w:lang w:val="en-US"/>
        </w:rPr>
        <w:t>2020</w:t>
      </w:r>
    </w:p>
    <w:p w14:paraId="50AE40E5" w14:textId="77777777" w:rsidR="00D96305" w:rsidRDefault="00D96305" w:rsidP="00D96305">
      <w:pPr>
        <w:spacing w:after="0" w:line="240" w:lineRule="auto"/>
        <w:rPr>
          <w:rFonts w:ascii="Arial" w:hAnsi="Arial" w:cs="Arial"/>
          <w:bCs/>
          <w:lang w:val="en-US"/>
        </w:rPr>
      </w:pPr>
      <w:r>
        <w:rPr>
          <w:rFonts w:ascii="Arial" w:hAnsi="Arial" w:cs="Arial"/>
          <w:b/>
          <w:lang w:val="en-US"/>
        </w:rPr>
        <w:t>PI</w:t>
      </w:r>
      <w:r>
        <w:rPr>
          <w:rFonts w:ascii="Arial" w:hAnsi="Arial" w:cs="Arial"/>
          <w:bCs/>
          <w:lang w:val="en-US"/>
        </w:rPr>
        <w:t xml:space="preserve">: José María Maroto. </w:t>
      </w:r>
    </w:p>
    <w:p w14:paraId="42EF5B6F" w14:textId="0CDA2E9A" w:rsidR="00974D94" w:rsidRPr="00AB135F" w:rsidRDefault="00974D94" w:rsidP="00974D94">
      <w:pPr>
        <w:spacing w:after="0" w:line="240" w:lineRule="auto"/>
        <w:rPr>
          <w:rFonts w:ascii="Arial" w:hAnsi="Arial" w:cs="Arial"/>
          <w:lang w:val="en-US"/>
        </w:rPr>
      </w:pPr>
      <w:r w:rsidRPr="00751564">
        <w:rPr>
          <w:rFonts w:ascii="Arial" w:hAnsi="Arial" w:cs="Arial"/>
          <w:b/>
          <w:lang w:val="en-US"/>
        </w:rPr>
        <w:t>Number of participants:</w:t>
      </w:r>
      <w:r w:rsidR="007D2682">
        <w:rPr>
          <w:rFonts w:ascii="Arial" w:hAnsi="Arial" w:cs="Arial"/>
          <w:lang w:val="en-US"/>
        </w:rPr>
        <w:t xml:space="preserve"> 10</w:t>
      </w:r>
    </w:p>
    <w:p w14:paraId="13590035" w14:textId="77777777" w:rsidR="00A06F45" w:rsidRDefault="00A06F45" w:rsidP="0006689E">
      <w:pPr>
        <w:pBdr>
          <w:top w:val="single" w:sz="6" w:space="1" w:color="auto"/>
        </w:pBdr>
        <w:spacing w:after="0" w:line="240" w:lineRule="auto"/>
        <w:rPr>
          <w:rFonts w:ascii="Arial" w:hAnsi="Arial" w:cs="Arial"/>
          <w:b/>
          <w:lang w:val="en-US"/>
        </w:rPr>
      </w:pPr>
    </w:p>
    <w:p w14:paraId="77ABEFD4" w14:textId="7BEB779F" w:rsidR="0006689E" w:rsidRPr="00751564" w:rsidRDefault="0006689E" w:rsidP="0006689E">
      <w:pPr>
        <w:pBdr>
          <w:top w:val="single" w:sz="6" w:space="1" w:color="auto"/>
        </w:pBdr>
        <w:spacing w:after="0" w:line="240" w:lineRule="auto"/>
        <w:rPr>
          <w:rFonts w:ascii="Arial" w:hAnsi="Arial" w:cs="Arial"/>
          <w:lang w:val="en-US"/>
        </w:rPr>
      </w:pPr>
      <w:r w:rsidRPr="00751564">
        <w:rPr>
          <w:rFonts w:ascii="Arial" w:hAnsi="Arial" w:cs="Arial"/>
          <w:b/>
          <w:lang w:val="en-US"/>
        </w:rPr>
        <w:t xml:space="preserve">Title: </w:t>
      </w:r>
      <w:r w:rsidRPr="00A90A5A">
        <w:rPr>
          <w:rFonts w:ascii="Arial" w:eastAsia="Arial" w:hAnsi="Arial" w:cs="Arial"/>
          <w:color w:val="000000"/>
        </w:rPr>
        <w:t>UCM-Santander bank project for the Applied Economics UCM group</w:t>
      </w:r>
    </w:p>
    <w:p w14:paraId="1A1C8231" w14:textId="77777777" w:rsidR="0006689E" w:rsidRDefault="0006689E" w:rsidP="0006689E">
      <w:pPr>
        <w:spacing w:after="0" w:line="240" w:lineRule="auto"/>
        <w:jc w:val="both"/>
        <w:rPr>
          <w:rFonts w:ascii="Arial" w:eastAsia="Arial" w:hAnsi="Arial" w:cs="Arial"/>
          <w:color w:val="000000"/>
        </w:rPr>
      </w:pPr>
      <w:r w:rsidRPr="00751564">
        <w:rPr>
          <w:rFonts w:ascii="Arial" w:hAnsi="Arial" w:cs="Arial"/>
          <w:b/>
          <w:lang w:val="en-US"/>
        </w:rPr>
        <w:t xml:space="preserve">Funding agency: </w:t>
      </w:r>
      <w:r>
        <w:rPr>
          <w:rFonts w:ascii="Arial" w:eastAsia="Arial" w:hAnsi="Arial" w:cs="Arial"/>
          <w:color w:val="000000"/>
        </w:rPr>
        <w:t xml:space="preserve">Santander Bank-Complutense University </w:t>
      </w:r>
    </w:p>
    <w:p w14:paraId="52BB541D"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Participating institutions:</w:t>
      </w:r>
      <w:r w:rsidRPr="00751564">
        <w:rPr>
          <w:rFonts w:ascii="Arial" w:hAnsi="Arial" w:cs="Arial"/>
          <w:lang w:val="en-US"/>
        </w:rPr>
        <w:t xml:space="preserve"> UCM</w:t>
      </w:r>
    </w:p>
    <w:p w14:paraId="7796ACDB" w14:textId="77777777" w:rsidR="0006689E" w:rsidRPr="00751564" w:rsidRDefault="0006689E" w:rsidP="0006689E">
      <w:pPr>
        <w:spacing w:after="0" w:line="240" w:lineRule="auto"/>
        <w:jc w:val="both"/>
        <w:rPr>
          <w:rFonts w:ascii="Arial" w:hAnsi="Arial" w:cs="Arial"/>
          <w:lang w:val="en-US"/>
        </w:rPr>
      </w:pPr>
      <w:r w:rsidRPr="00751564">
        <w:rPr>
          <w:rFonts w:ascii="Arial" w:hAnsi="Arial" w:cs="Arial"/>
          <w:b/>
          <w:lang w:val="en-US"/>
        </w:rPr>
        <w:t>Project period:</w:t>
      </w:r>
      <w:r w:rsidRPr="00751564">
        <w:rPr>
          <w:rFonts w:ascii="Arial" w:hAnsi="Arial" w:cs="Arial"/>
          <w:lang w:val="en-US"/>
        </w:rPr>
        <w:t xml:space="preserve"> </w:t>
      </w:r>
      <w:r>
        <w:rPr>
          <w:rFonts w:ascii="Arial" w:hAnsi="Arial" w:cs="Arial"/>
          <w:lang w:val="en-US"/>
        </w:rPr>
        <w:t>2014-2015</w:t>
      </w:r>
    </w:p>
    <w:p w14:paraId="6A7242F8" w14:textId="77777777" w:rsidR="0006689E" w:rsidRPr="00751564" w:rsidRDefault="0006689E" w:rsidP="0006689E">
      <w:pPr>
        <w:spacing w:after="0" w:line="240" w:lineRule="auto"/>
        <w:jc w:val="both"/>
        <w:rPr>
          <w:rFonts w:ascii="Arial" w:hAnsi="Arial" w:cs="Arial"/>
          <w:i/>
        </w:rPr>
      </w:pPr>
      <w:r w:rsidRPr="00751564">
        <w:rPr>
          <w:rFonts w:ascii="Arial" w:hAnsi="Arial" w:cs="Arial"/>
          <w:b/>
        </w:rPr>
        <w:t xml:space="preserve">Funding: </w:t>
      </w:r>
      <w:r>
        <w:rPr>
          <w:rFonts w:ascii="Arial" w:hAnsi="Arial" w:cs="Arial"/>
        </w:rPr>
        <w:t>1099€</w:t>
      </w:r>
    </w:p>
    <w:p w14:paraId="3C801636" w14:textId="77777777" w:rsidR="0006689E" w:rsidRPr="00751564" w:rsidRDefault="0006689E" w:rsidP="0006689E">
      <w:pPr>
        <w:spacing w:after="0" w:line="240" w:lineRule="auto"/>
        <w:ind w:right="-1418"/>
        <w:jc w:val="both"/>
        <w:rPr>
          <w:rFonts w:ascii="Arial" w:hAnsi="Arial" w:cs="Arial"/>
        </w:rPr>
      </w:pPr>
      <w:r w:rsidRPr="00751564">
        <w:rPr>
          <w:rFonts w:ascii="Arial" w:hAnsi="Arial" w:cs="Arial"/>
          <w:b/>
        </w:rPr>
        <w:t>PI:</w:t>
      </w:r>
      <w:r w:rsidRPr="00751564">
        <w:rPr>
          <w:rFonts w:ascii="Arial" w:hAnsi="Arial" w:cs="Arial"/>
        </w:rPr>
        <w:t xml:space="preserve"> Manuel Morán Cabré</w:t>
      </w:r>
    </w:p>
    <w:p w14:paraId="18E0E199" w14:textId="77777777" w:rsidR="00297EEF" w:rsidRDefault="0006689E" w:rsidP="0006689E">
      <w:pPr>
        <w:spacing w:after="0" w:line="240" w:lineRule="auto"/>
        <w:ind w:right="-1418"/>
        <w:jc w:val="both"/>
        <w:rPr>
          <w:rFonts w:ascii="Arial" w:eastAsia="Arial" w:hAnsi="Arial" w:cs="Arial"/>
          <w:color w:val="000000"/>
        </w:rPr>
      </w:pPr>
      <w:r w:rsidRPr="00751564">
        <w:rPr>
          <w:rFonts w:ascii="Arial" w:hAnsi="Arial" w:cs="Arial"/>
          <w:b/>
          <w:lang w:val="en-US"/>
        </w:rPr>
        <w:t>Number of participants:</w:t>
      </w:r>
      <w:r>
        <w:rPr>
          <w:rFonts w:ascii="Arial" w:hAnsi="Arial" w:cs="Arial"/>
          <w:lang w:val="en-US"/>
        </w:rPr>
        <w:t xml:space="preserve"> 8 </w:t>
      </w:r>
    </w:p>
    <w:sectPr w:rsidR="00297EEF">
      <w:headerReference w:type="default" r:id="rId14"/>
      <w:footerReference w:type="default" r:id="rId15"/>
      <w:pgSz w:w="11906" w:h="16838"/>
      <w:pgMar w:top="851" w:right="1418" w:bottom="851" w:left="1418" w:header="170" w:footer="1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BC35B" w14:textId="77777777" w:rsidR="00D94468" w:rsidRDefault="00D94468">
      <w:pPr>
        <w:spacing w:after="0" w:line="240" w:lineRule="auto"/>
      </w:pPr>
      <w:r>
        <w:separator/>
      </w:r>
    </w:p>
  </w:endnote>
  <w:endnote w:type="continuationSeparator" w:id="0">
    <w:p w14:paraId="7DFF4085" w14:textId="77777777" w:rsidR="00D94468" w:rsidRDefault="00D9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8912" w14:textId="77777777" w:rsidR="00297EEF" w:rsidRDefault="00796710">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4698E">
      <w:rPr>
        <w:rFonts w:ascii="Arial" w:eastAsia="Arial" w:hAnsi="Arial" w:cs="Arial"/>
        <w:noProof/>
        <w:color w:val="000000"/>
      </w:rPr>
      <w:t>1</w:t>
    </w:r>
    <w:r>
      <w:rPr>
        <w:rFonts w:ascii="Arial" w:eastAsia="Arial" w:hAnsi="Arial" w:cs="Arial"/>
        <w:color w:val="000000"/>
      </w:rPr>
      <w:fldChar w:fldCharType="end"/>
    </w:r>
  </w:p>
  <w:p w14:paraId="26185666" w14:textId="77777777" w:rsidR="00297EEF" w:rsidRDefault="00297EEF">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C5E04" w14:textId="77777777" w:rsidR="00D94468" w:rsidRDefault="00D94468">
      <w:pPr>
        <w:spacing w:after="0" w:line="240" w:lineRule="auto"/>
      </w:pPr>
      <w:r>
        <w:separator/>
      </w:r>
    </w:p>
  </w:footnote>
  <w:footnote w:type="continuationSeparator" w:id="0">
    <w:p w14:paraId="2B172A88" w14:textId="77777777" w:rsidR="00D94468" w:rsidRDefault="00D94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164B" w14:textId="77777777" w:rsidR="00297EEF" w:rsidRDefault="00796710">
    <w:pPr>
      <w:pBdr>
        <w:top w:val="nil"/>
        <w:left w:val="nil"/>
        <w:bottom w:val="nil"/>
        <w:right w:val="nil"/>
        <w:between w:val="nil"/>
      </w:pBdr>
      <w:tabs>
        <w:tab w:val="center" w:pos="4252"/>
        <w:tab w:val="right" w:pos="8504"/>
      </w:tabs>
      <w:spacing w:after="0" w:line="240" w:lineRule="auto"/>
      <w:ind w:left="-993"/>
      <w:rPr>
        <w:color w:val="000000"/>
      </w:rPr>
    </w:pPr>
    <w:r>
      <w:rPr>
        <w:noProof/>
        <w:color w:val="000000"/>
        <w:sz w:val="60"/>
        <w:szCs w:val="60"/>
        <w:vertAlign w:val="superscript"/>
      </w:rPr>
      <w:drawing>
        <wp:inline distT="0" distB="0" distL="0" distR="0" wp14:anchorId="10269815" wp14:editId="33A5239D">
          <wp:extent cx="1299600" cy="388800"/>
          <wp:effectExtent l="0" t="0" r="0" b="0"/>
          <wp:docPr id="2" name="image4.png" descr="V:\SGAEI\RRHH\PERSONAL\00_Documento RRHH\LOGOS_MINISTERIO\horizontal_color_blanco_CIU.png"/>
          <wp:cNvGraphicFramePr/>
          <a:graphic xmlns:a="http://schemas.openxmlformats.org/drawingml/2006/main">
            <a:graphicData uri="http://schemas.openxmlformats.org/drawingml/2006/picture">
              <pic:pic xmlns:pic="http://schemas.openxmlformats.org/drawingml/2006/picture">
                <pic:nvPicPr>
                  <pic:cNvPr id="0" name="image4.png" descr="V:\SGAEI\RRHH\PERSONAL\00_Documento RRHH\LOGOS_MINISTERIO\horizontal_color_blanco_CIU.png"/>
                  <pic:cNvPicPr preferRelativeResize="0"/>
                </pic:nvPicPr>
                <pic:blipFill>
                  <a:blip r:embed="rId1"/>
                  <a:srcRect/>
                  <a:stretch>
                    <a:fillRect/>
                  </a:stretch>
                </pic:blipFill>
                <pic:spPr>
                  <a:xfrm>
                    <a:off x="0" y="0"/>
                    <a:ext cx="1299600" cy="3888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1540A89" wp14:editId="70251510">
              <wp:simplePos x="0" y="0"/>
              <wp:positionH relativeFrom="margin">
                <wp:posOffset>762000</wp:posOffset>
              </wp:positionH>
              <wp:positionV relativeFrom="paragraph">
                <wp:posOffset>0</wp:posOffset>
              </wp:positionV>
              <wp:extent cx="5946775" cy="403225"/>
              <wp:effectExtent l="0" t="0" r="0" b="0"/>
              <wp:wrapNone/>
              <wp:docPr id="1" name="Forma libre 1"/>
              <wp:cNvGraphicFramePr/>
              <a:graphic xmlns:a="http://schemas.openxmlformats.org/drawingml/2006/main">
                <a:graphicData uri="http://schemas.microsoft.com/office/word/2010/wordprocessingShape">
                  <wps:wsp>
                    <wps:cNvSpPr/>
                    <wps:spPr>
                      <a:xfrm>
                        <a:off x="2378963" y="3584738"/>
                        <a:ext cx="5934075" cy="390525"/>
                      </a:xfrm>
                      <a:custGeom>
                        <a:avLst/>
                        <a:gdLst/>
                        <a:ahLst/>
                        <a:cxnLst/>
                        <a:rect l="l" t="t" r="r" b="b"/>
                        <a:pathLst>
                          <a:path w="5934075" h="390525" extrusionOk="0">
                            <a:moveTo>
                              <a:pt x="0" y="0"/>
                            </a:moveTo>
                            <a:lnTo>
                              <a:pt x="0" y="390525"/>
                            </a:lnTo>
                            <a:lnTo>
                              <a:pt x="5934075" y="390525"/>
                            </a:lnTo>
                            <a:lnTo>
                              <a:pt x="5934075" y="0"/>
                            </a:lnTo>
                            <a:close/>
                          </a:path>
                        </a:pathLst>
                      </a:custGeom>
                      <a:solidFill>
                        <a:srgbClr val="FFFF00"/>
                      </a:solidFill>
                      <a:ln w="12700" cap="flat" cmpd="sng">
                        <a:solidFill>
                          <a:srgbClr val="000000"/>
                        </a:solidFill>
                        <a:prstDash val="solid"/>
                        <a:miter lim="8000"/>
                        <a:headEnd type="none" w="sm" len="sm"/>
                        <a:tailEnd type="none" w="sm" len="sm"/>
                      </a:ln>
                    </wps:spPr>
                    <wps:txbx>
                      <w:txbxContent>
                        <w:p w14:paraId="59A60B36" w14:textId="77777777" w:rsidR="00297EEF" w:rsidRDefault="00796710">
                          <w:pPr>
                            <w:spacing w:after="0" w:line="240" w:lineRule="auto"/>
                            <w:jc w:val="center"/>
                            <w:textDirection w:val="btLr"/>
                          </w:pPr>
                          <w:r>
                            <w:rPr>
                              <w:rFonts w:ascii="Arial" w:eastAsia="Arial" w:hAnsi="Arial" w:cs="Arial"/>
                              <w:b/>
                              <w:color w:val="000000"/>
                              <w:sz w:val="32"/>
                            </w:rPr>
                            <w:t>CURRICULUM VITAE (maximum 4 pages)</w:t>
                          </w:r>
                        </w:p>
                        <w:p w14:paraId="5208EEF5" w14:textId="77777777" w:rsidR="00297EEF" w:rsidRDefault="00297EEF">
                          <w:pPr>
                            <w:spacing w:after="0" w:line="240" w:lineRule="auto"/>
                            <w:jc w:val="center"/>
                            <w:textDirection w:val="btLr"/>
                          </w:pPr>
                        </w:p>
                      </w:txbxContent>
                    </wps:txbx>
                    <wps:bodyPr spcFirstLastPara="1" wrap="square" lIns="88900" tIns="38100" rIns="88900" bIns="38100" anchor="t" anchorCtr="0"/>
                  </wps:wsp>
                </a:graphicData>
              </a:graphic>
            </wp:anchor>
          </w:drawing>
        </mc:Choice>
        <mc:Fallback>
          <w:pict>
            <v:shape w14:anchorId="61540A89" id="Forma libre 1" o:spid="_x0000_s1026" style="position:absolute;left:0;text-align:left;margin-left:60pt;margin-top:0;width:468.25pt;height:31.7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59340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" adj="-11796480,,5400" path="m,l,390525r5934075,l5934075,,,xe" fillcolor="yellow" strokeweight="1pt">
              <v:stroke startarrowwidth="narrow" startarrowlength="short" endarrowwidth="narrow" endarrowlength="short" miterlimit="5243f" joinstyle="miter"/>
              <v:formulas/>
              <v:path arrowok="t" o:extrusionok="f" o:connecttype="custom" textboxrect="0,0,5934075,390525"/>
              <v:textbox inset="7pt,3pt,7pt,3pt">
                <w:txbxContent>
                  <w:p w14:paraId="59A60B36" w14:textId="77777777" w:rsidR="00297EEF" w:rsidRDefault="00796710">
                    <w:pPr>
                      <w:spacing w:after="0" w:line="240" w:lineRule="auto"/>
                      <w:jc w:val="center"/>
                      <w:textDirection w:val="btLr"/>
                    </w:pPr>
                    <w:r>
                      <w:rPr>
                        <w:rFonts w:ascii="Arial" w:eastAsia="Arial" w:hAnsi="Arial" w:cs="Arial"/>
                        <w:b/>
                        <w:color w:val="000000"/>
                        <w:sz w:val="32"/>
                      </w:rPr>
                      <w:t>CURRICULUM VITAE (maximum 4 pages)</w:t>
                    </w:r>
                  </w:p>
                  <w:p w14:paraId="5208EEF5" w14:textId="77777777" w:rsidR="00297EEF" w:rsidRDefault="00297EEF">
                    <w:pPr>
                      <w:spacing w:after="0" w:line="240" w:lineRule="auto"/>
                      <w:jc w:val="center"/>
                      <w:textDirection w:val="btL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EB3"/>
    <w:multiLevelType w:val="multilevel"/>
    <w:tmpl w:val="8056FBF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722D44"/>
    <w:multiLevelType w:val="multilevel"/>
    <w:tmpl w:val="8056FBF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3B61C1"/>
    <w:multiLevelType w:val="multilevel"/>
    <w:tmpl w:val="0B8A1C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9158A7"/>
    <w:multiLevelType w:val="hybridMultilevel"/>
    <w:tmpl w:val="7CC614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9D97FCA"/>
    <w:multiLevelType w:val="hybridMultilevel"/>
    <w:tmpl w:val="015C86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3960AFC"/>
    <w:multiLevelType w:val="hybridMultilevel"/>
    <w:tmpl w:val="92486D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15:restartNumberingAfterBreak="0">
    <w:nsid w:val="520978AB"/>
    <w:multiLevelType w:val="multilevel"/>
    <w:tmpl w:val="8056FBF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5DB69D6"/>
    <w:multiLevelType w:val="hybridMultilevel"/>
    <w:tmpl w:val="76F870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D59485D"/>
    <w:multiLevelType w:val="multilevel"/>
    <w:tmpl w:val="9A4253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6"/>
  </w:num>
  <w:num w:numId="5">
    <w:abstractNumId w:val="1"/>
  </w:num>
  <w:num w:numId="6">
    <w:abstractNumId w:va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EF"/>
    <w:rsid w:val="00024378"/>
    <w:rsid w:val="000273E7"/>
    <w:rsid w:val="000365DC"/>
    <w:rsid w:val="00046B18"/>
    <w:rsid w:val="0006689E"/>
    <w:rsid w:val="000D2B8B"/>
    <w:rsid w:val="000D3BCB"/>
    <w:rsid w:val="000F4172"/>
    <w:rsid w:val="001A0306"/>
    <w:rsid w:val="001D6FD8"/>
    <w:rsid w:val="001E292E"/>
    <w:rsid w:val="00205817"/>
    <w:rsid w:val="002579D2"/>
    <w:rsid w:val="00297EEF"/>
    <w:rsid w:val="002A3DC3"/>
    <w:rsid w:val="002F2195"/>
    <w:rsid w:val="00335642"/>
    <w:rsid w:val="003425FD"/>
    <w:rsid w:val="003D5292"/>
    <w:rsid w:val="003D66CA"/>
    <w:rsid w:val="003E4E4F"/>
    <w:rsid w:val="003F4A6A"/>
    <w:rsid w:val="00433B2E"/>
    <w:rsid w:val="004D728C"/>
    <w:rsid w:val="004E1579"/>
    <w:rsid w:val="004F0CF1"/>
    <w:rsid w:val="00515DA4"/>
    <w:rsid w:val="0051719C"/>
    <w:rsid w:val="00526649"/>
    <w:rsid w:val="0054531A"/>
    <w:rsid w:val="00581D4B"/>
    <w:rsid w:val="005E48C7"/>
    <w:rsid w:val="0060461E"/>
    <w:rsid w:val="00606D27"/>
    <w:rsid w:val="00623AB0"/>
    <w:rsid w:val="00642D48"/>
    <w:rsid w:val="00663E39"/>
    <w:rsid w:val="00670406"/>
    <w:rsid w:val="006A713F"/>
    <w:rsid w:val="006C3169"/>
    <w:rsid w:val="007712E5"/>
    <w:rsid w:val="00796710"/>
    <w:rsid w:val="007D2682"/>
    <w:rsid w:val="007F39FD"/>
    <w:rsid w:val="00833D0E"/>
    <w:rsid w:val="00862140"/>
    <w:rsid w:val="008639A7"/>
    <w:rsid w:val="00874005"/>
    <w:rsid w:val="008D1619"/>
    <w:rsid w:val="00902654"/>
    <w:rsid w:val="00974D94"/>
    <w:rsid w:val="009B1247"/>
    <w:rsid w:val="009C7D93"/>
    <w:rsid w:val="00A06F45"/>
    <w:rsid w:val="00A33852"/>
    <w:rsid w:val="00A4698E"/>
    <w:rsid w:val="00A50FFD"/>
    <w:rsid w:val="00A73C2D"/>
    <w:rsid w:val="00A85B81"/>
    <w:rsid w:val="00A90A5A"/>
    <w:rsid w:val="00AA54F0"/>
    <w:rsid w:val="00B170E1"/>
    <w:rsid w:val="00B84B7E"/>
    <w:rsid w:val="00BB3350"/>
    <w:rsid w:val="00BB43B4"/>
    <w:rsid w:val="00BC101D"/>
    <w:rsid w:val="00BE1EBE"/>
    <w:rsid w:val="00C2665C"/>
    <w:rsid w:val="00C443B6"/>
    <w:rsid w:val="00C628C0"/>
    <w:rsid w:val="00C648AD"/>
    <w:rsid w:val="00CA1397"/>
    <w:rsid w:val="00D00361"/>
    <w:rsid w:val="00D4028D"/>
    <w:rsid w:val="00D94468"/>
    <w:rsid w:val="00D96305"/>
    <w:rsid w:val="00DB229A"/>
    <w:rsid w:val="00DB3E51"/>
    <w:rsid w:val="00DE06ED"/>
    <w:rsid w:val="00DF7E81"/>
    <w:rsid w:val="00E448EC"/>
    <w:rsid w:val="00E66FE9"/>
    <w:rsid w:val="00E90B00"/>
    <w:rsid w:val="00E93C8D"/>
    <w:rsid w:val="00F042ED"/>
    <w:rsid w:val="00F252A0"/>
    <w:rsid w:val="00F30B5E"/>
    <w:rsid w:val="00F30B6D"/>
    <w:rsid w:val="00FE7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DDD6"/>
  <w15:docId w15:val="{D39197BC-9F91-40E0-81E2-5E23F8B4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68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3D66CA"/>
    <w:pPr>
      <w:ind w:left="720"/>
      <w:contextualSpacing/>
    </w:pPr>
  </w:style>
  <w:style w:type="paragraph" w:styleId="Textodeglobo">
    <w:name w:val="Balloon Text"/>
    <w:basedOn w:val="Normal"/>
    <w:link w:val="TextodegloboCar"/>
    <w:uiPriority w:val="99"/>
    <w:semiHidden/>
    <w:unhideWhenUsed/>
    <w:rsid w:val="00C648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AD"/>
    <w:rPr>
      <w:rFonts w:ascii="Segoe UI" w:hAnsi="Segoe UI" w:cs="Segoe UI"/>
      <w:sz w:val="18"/>
      <w:szCs w:val="18"/>
    </w:rPr>
  </w:style>
  <w:style w:type="character" w:styleId="Hipervnculo">
    <w:name w:val="Hyperlink"/>
    <w:basedOn w:val="Fuentedeprrafopredeter"/>
    <w:uiPriority w:val="99"/>
    <w:unhideWhenUsed/>
    <w:rsid w:val="009C7D93"/>
    <w:rPr>
      <w:color w:val="0000FF"/>
      <w:u w:val="single"/>
    </w:rPr>
  </w:style>
  <w:style w:type="character" w:customStyle="1" w:styleId="databold">
    <w:name w:val="data_bold"/>
    <w:basedOn w:val="Fuentedeprrafopredeter"/>
    <w:rsid w:val="009C7D93"/>
  </w:style>
  <w:style w:type="paragraph" w:customStyle="1" w:styleId="Default">
    <w:name w:val="Default"/>
    <w:rsid w:val="007D268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21767">
      <w:bodyDiv w:val="1"/>
      <w:marLeft w:val="0"/>
      <w:marRight w:val="0"/>
      <w:marTop w:val="0"/>
      <w:marBottom w:val="0"/>
      <w:divBdr>
        <w:top w:val="none" w:sz="0" w:space="0" w:color="auto"/>
        <w:left w:val="none" w:sz="0" w:space="0" w:color="auto"/>
        <w:bottom w:val="none" w:sz="0" w:space="0" w:color="auto"/>
        <w:right w:val="none" w:sz="0" w:space="0" w:color="auto"/>
      </w:divBdr>
    </w:div>
    <w:div w:id="1240335213">
      <w:bodyDiv w:val="1"/>
      <w:marLeft w:val="0"/>
      <w:marRight w:val="0"/>
      <w:marTop w:val="0"/>
      <w:marBottom w:val="0"/>
      <w:divBdr>
        <w:top w:val="none" w:sz="0" w:space="0" w:color="auto"/>
        <w:left w:val="none" w:sz="0" w:space="0" w:color="auto"/>
        <w:bottom w:val="none" w:sz="0" w:space="0" w:color="auto"/>
        <w:right w:val="none" w:sz="0" w:space="0" w:color="auto"/>
      </w:divBdr>
      <w:divsChild>
        <w:div w:id="1911034105">
          <w:marLeft w:val="94"/>
          <w:marRight w:val="94"/>
          <w:marTop w:val="0"/>
          <w:marBottom w:val="0"/>
          <w:divBdr>
            <w:top w:val="none" w:sz="0" w:space="0" w:color="auto"/>
            <w:left w:val="none" w:sz="0" w:space="0" w:color="auto"/>
            <w:bottom w:val="none" w:sz="0" w:space="0" w:color="auto"/>
            <w:right w:val="none" w:sz="0" w:space="0" w:color="auto"/>
          </w:divBdr>
          <w:divsChild>
            <w:div w:id="326789617">
              <w:marLeft w:val="0"/>
              <w:marRight w:val="0"/>
              <w:marTop w:val="0"/>
              <w:marBottom w:val="0"/>
              <w:divBdr>
                <w:top w:val="none" w:sz="0" w:space="0" w:color="auto"/>
                <w:left w:val="none" w:sz="0" w:space="0" w:color="auto"/>
                <w:bottom w:val="none" w:sz="0" w:space="0" w:color="auto"/>
                <w:right w:val="none" w:sz="0" w:space="0" w:color="auto"/>
              </w:divBdr>
              <w:divsChild>
                <w:div w:id="577205934">
                  <w:marLeft w:val="0"/>
                  <w:marRight w:val="0"/>
                  <w:marTop w:val="0"/>
                  <w:marBottom w:val="0"/>
                  <w:divBdr>
                    <w:top w:val="none" w:sz="0" w:space="0" w:color="auto"/>
                    <w:left w:val="none" w:sz="0" w:space="0" w:color="auto"/>
                    <w:bottom w:val="none" w:sz="0" w:space="0" w:color="auto"/>
                    <w:right w:val="none" w:sz="0" w:space="0" w:color="auto"/>
                  </w:divBdr>
                  <w:divsChild>
                    <w:div w:id="1888377049">
                      <w:marLeft w:val="0"/>
                      <w:marRight w:val="0"/>
                      <w:marTop w:val="0"/>
                      <w:marBottom w:val="0"/>
                      <w:divBdr>
                        <w:top w:val="none" w:sz="0" w:space="0" w:color="auto"/>
                        <w:left w:val="none" w:sz="0" w:space="0" w:color="auto"/>
                        <w:bottom w:val="none" w:sz="0" w:space="0" w:color="auto"/>
                        <w:right w:val="none" w:sz="0" w:space="0" w:color="auto"/>
                      </w:divBdr>
                      <w:divsChild>
                        <w:div w:id="1791440091">
                          <w:marLeft w:val="0"/>
                          <w:marRight w:val="0"/>
                          <w:marTop w:val="0"/>
                          <w:marBottom w:val="0"/>
                          <w:divBdr>
                            <w:top w:val="none" w:sz="0" w:space="0" w:color="auto"/>
                            <w:left w:val="none" w:sz="0" w:space="0" w:color="auto"/>
                            <w:bottom w:val="none" w:sz="0" w:space="0" w:color="auto"/>
                            <w:right w:val="none" w:sz="0" w:space="0" w:color="auto"/>
                          </w:divBdr>
                        </w:div>
                        <w:div w:id="12092949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openGatewayLink('http://gateway.webofknowledge.com/gateway/Gateway.cgi?GWVersion=2&amp;SrcAuth=RID&amp;SrcApp=RID&amp;DestLinkType=FullRecord&amp;DestApp=ALL_WOS&amp;KeyUT=000431002300003')"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mera@ucm.es" TargetMode="External"/><Relationship Id="rId12" Type="http://schemas.openxmlformats.org/officeDocument/2006/relationships/hyperlink" Target="javascript:openGatewayLink('http://gateway.webofknowledge.com/gateway/Gateway.cgi?GWVersion=2&amp;SrcAuth=RID&amp;SrcApp=RID&amp;DestLinkType=FullRecord&amp;DestApp=ALL_WOS&amp;KeyUT=0002686165000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GatewayLink('http://gateway.webofknowledge.com/gateway/Gateway.cgi?GWVersion=2&amp;SrcAuth=RID&amp;SrcApp=RID&amp;DestLinkType=FullRecord&amp;DestApp=ALL_WOS&amp;KeyUT=0002986391000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openGatewayLink('http://gateway.webofknowledge.com/gateway/Gateway.cgi?GWVersion=2&amp;SrcAuth=RID&amp;SrcApp=RID&amp;DestLinkType=FullRecord&amp;DestApp=ALL_WOS&amp;KeyUT=000314412700008')" TargetMode="External"/><Relationship Id="rId4" Type="http://schemas.openxmlformats.org/officeDocument/2006/relationships/webSettings" Target="webSettings.xml"/><Relationship Id="rId9" Type="http://schemas.openxmlformats.org/officeDocument/2006/relationships/hyperlink" Target="javascript:openGatewayLink('http://gateway.webofknowledge.com/gateway/Gateway.cgi?GWVersion=2&amp;SrcAuth=RID&amp;SrcApp=RID&amp;DestLinkType=FullRecord&amp;DestApp=ALL_WOS&amp;KeyUT=00040071430002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2018-09-24T13:23:00Z</cp:lastPrinted>
  <dcterms:created xsi:type="dcterms:W3CDTF">2021-11-03T22:04:00Z</dcterms:created>
  <dcterms:modified xsi:type="dcterms:W3CDTF">2021-11-03T22:04:00Z</dcterms:modified>
</cp:coreProperties>
</file>